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0A" w:rsidRPr="00627C0A" w:rsidRDefault="00627C0A" w:rsidP="00627C0A">
      <w:pPr>
        <w:tabs>
          <w:tab w:val="left" w:pos="426"/>
        </w:tabs>
        <w:overflowPunct w:val="0"/>
        <w:autoSpaceDE w:val="0"/>
        <w:autoSpaceDN w:val="0"/>
        <w:adjustRightInd w:val="0"/>
        <w:ind w:right="-47"/>
        <w:jc w:val="center"/>
        <w:textAlignment w:val="baseline"/>
        <w:rPr>
          <w:rFonts w:ascii="Calibri" w:eastAsia="SimSun" w:hAnsi="Calibri" w:cs="Calibri"/>
          <w:b/>
          <w:lang w:eastAsia="zh-CN"/>
        </w:rPr>
      </w:pPr>
      <w:bookmarkStart w:id="0" w:name="_GoBack"/>
      <w:r w:rsidRPr="00627C0A">
        <w:rPr>
          <w:rFonts w:ascii="Calibri" w:eastAsia="SimSun" w:hAnsi="Calibri" w:cs="Calibri"/>
          <w:b/>
          <w:lang w:eastAsia="zh-CN"/>
        </w:rPr>
        <w:t>Αναλυτικές πληροφορίες για την υλοποίηση της Μαθητείας</w:t>
      </w:r>
    </w:p>
    <w:bookmarkEnd w:id="0"/>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Calibri"/>
          <w:lang w:eastAsia="zh-CN"/>
        </w:rPr>
      </w:pPr>
      <w:r w:rsidRPr="00627C0A">
        <w:rPr>
          <w:rFonts w:ascii="Calibri" w:eastAsia="SimSun" w:hAnsi="Calibri" w:cs="Calibri"/>
          <w:lang w:eastAsia="zh-CN"/>
        </w:rPr>
        <w:t>Ως μαθητεία ορίζεται το εκπαιδευτικό σύστημα στο οποίο ο μαθησιακός χρόνος εναλλάσσεται μεταξύ χώρου εργασίας και εκπαιδευτικής δομής, ενώ ο μαθητευόμενος συνδέεται με Σύμβαση Μαθητείας με τον εργοδότη, λαμβάνει αμοιβή ή επίδομα, σύμφωνα με την ισχύουσα νομοθεσία, και έχει ασφαλιστική κάλυψη. Ο εργοδότης αναλαμβάνει να παράσχει στον μαθητευόμενο εκπαίδευση στο χώρο εργασίας, σύμφωνα με καθορισμένο πρόγραμμα, το οποίο, σε συνδυασμό με το πρόγραμμα μάθησης στην εκπαιδευτική δομή, οδηγεί σε πιστοποίηση των γνώσεων και δεξιοτήτων που απέκτησε ο μαθητευόμενος και οδηγεί σε συγκεκριμένη ειδικότητα.</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Calibri"/>
          <w:lang w:eastAsia="zh-CN"/>
        </w:rPr>
      </w:pPr>
      <w:r w:rsidRPr="00627C0A">
        <w:rPr>
          <w:rFonts w:ascii="Calibri" w:eastAsia="SimSun" w:hAnsi="Calibri" w:cs="Calibri"/>
          <w:lang w:eastAsia="zh-CN"/>
        </w:rPr>
        <w:t>Ειδικότερα:</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Calibri"/>
          <w:lang w:eastAsia="zh-CN"/>
        </w:rPr>
      </w:pPr>
      <w:r w:rsidRPr="00627C0A">
        <w:rPr>
          <w:rFonts w:ascii="Calibri" w:eastAsia="SimSun" w:hAnsi="Calibri" w:cs="Calibri"/>
          <w:b/>
          <w:lang w:eastAsia="zh-CN"/>
        </w:rPr>
        <w:t>Το Μεταλυκειακό έτος – τάξη μαθητείας των Επαγγελματικών Λυκείων (ΕΠΑ.Λ.)</w:t>
      </w:r>
      <w:r w:rsidRPr="00627C0A">
        <w:rPr>
          <w:rFonts w:ascii="Calibri" w:eastAsia="SimSun" w:hAnsi="Calibri" w:cs="Calibri"/>
          <w:lang w:eastAsia="zh-CN"/>
        </w:rPr>
        <w:t xml:space="preserve"> απευθύνεται σε αποφοίτους ΕΠΑ.Λ., έχει διάρκεια 9 μηνών και περιλαμβάνει εργαστηριακά μαθήματα ειδικότητας διάρκειας 7 ωρών τη εβδομάδα, που πραγματοποιούνται στο σχολείο και παράλληλα «Πρόγραμμα εκπαίδευσης στο χώρο εργασίας – μαθητεία σε εργασιακό χώρο» διάρκειας 28 ωρών την εβδομάδα, επιμερισμένες σε τέσσερις ημέρες, στον εργοδότη. </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Calibri"/>
          <w:lang w:eastAsia="zh-CN"/>
        </w:rPr>
      </w:pPr>
      <w:r w:rsidRPr="00627C0A">
        <w:rPr>
          <w:rFonts w:ascii="Calibri" w:eastAsia="SimSun" w:hAnsi="Calibri" w:cs="Calibri"/>
          <w:b/>
          <w:lang w:eastAsia="zh-CN"/>
        </w:rPr>
        <w:t xml:space="preserve">Στην εφαρμογή της Μαθητείας από το Υπουργείο Παιδείας, Έρευνας και Θρησκευμάτων </w:t>
      </w:r>
      <w:r w:rsidRPr="00627C0A">
        <w:rPr>
          <w:rFonts w:ascii="Calibri" w:eastAsia="SimSun" w:hAnsi="Calibri" w:cs="Calibri"/>
          <w:lang w:eastAsia="zh-CN"/>
        </w:rPr>
        <w:t>είναι σημαντικό να γνωρίζετε τα εξής:</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Arial"/>
          <w:lang w:eastAsia="zh-CN"/>
        </w:rPr>
      </w:pPr>
      <w:r w:rsidRPr="00627C0A">
        <w:rPr>
          <w:rFonts w:ascii="Calibri" w:eastAsia="SimSun" w:hAnsi="Calibri" w:cs="Calibri"/>
          <w:lang w:eastAsia="zh-CN"/>
        </w:rPr>
        <w:t xml:space="preserve">Οι μαθητευόμενοι λαμβάνουν ημερήσια αποζημίωση, που ορίζεται στο 75% επί του νομίμου νομοθετημένου κατώτατου ορίου του ημερομίσθιου ανειδίκευτου εργάτη σε όλη τη διάρκεια του «Προγράμματος Εκπαίδευσης στο χώρο εργασίας». </w:t>
      </w:r>
      <w:r w:rsidRPr="00627C0A">
        <w:rPr>
          <w:rFonts w:ascii="Calibri" w:eastAsia="SimSun" w:hAnsi="Calibri" w:cs="Arial"/>
          <w:lang w:eastAsia="zh-CN"/>
        </w:rPr>
        <w:t>Από αυτό το ποσό η χρηματική επιβάρυνση του εργοδότη μετά την αφαίρεση της επιδότησης  ανέρχεται στο ποσό των 9,35€ ανά ημέρα μαθητείας.</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Arial"/>
          <w:lang w:eastAsia="zh-CN"/>
        </w:rPr>
      </w:pPr>
      <w:r w:rsidRPr="00627C0A">
        <w:rPr>
          <w:rFonts w:ascii="Calibri" w:eastAsia="SimSun" w:hAnsi="Calibri" w:cs="Calibri"/>
          <w:lang w:eastAsia="zh-CN"/>
        </w:rPr>
        <w:t xml:space="preserve">Η Μαθητεία επιδοτείται από Εθνικούς και Κοινοτικούς πόρους, έτσι ώστε να καλύπτεται μέρος του μισθολογικού κόστους των μαθητευόμενων. </w:t>
      </w:r>
      <w:r w:rsidRPr="00627C0A">
        <w:rPr>
          <w:rFonts w:ascii="Calibri" w:eastAsia="SimSun" w:hAnsi="Calibri" w:cs="Arial"/>
          <w:lang w:eastAsia="zh-CN"/>
        </w:rPr>
        <w:t xml:space="preserve">Η επιδότηση δεν καταβάλλεται για τις ημέρες της κανονικής άδειας, ασθένειας, δώρων και λοιπών επιδομάτων (όπου αυτά εξακολουθούν να ισχύουν). Στις περιπτώσεις </w:t>
      </w:r>
      <w:r w:rsidRPr="00627C0A">
        <w:rPr>
          <w:rFonts w:ascii="Calibri" w:eastAsia="SimSun" w:hAnsi="Calibri" w:cs="Arial"/>
          <w:iCs/>
          <w:lang w:eastAsia="zh-CN"/>
        </w:rPr>
        <w:t>κανονικής άδειας</w:t>
      </w:r>
      <w:r w:rsidRPr="00627C0A">
        <w:rPr>
          <w:rFonts w:ascii="Calibri" w:eastAsia="SimSun" w:hAnsi="Calibri" w:cs="Arial"/>
          <w:lang w:val="en-US" w:eastAsia="zh-CN"/>
        </w:rPr>
        <w:t> </w:t>
      </w:r>
      <w:r w:rsidRPr="00627C0A">
        <w:rPr>
          <w:rFonts w:ascii="Calibri" w:eastAsia="SimSun" w:hAnsi="Calibri" w:cs="Arial"/>
          <w:lang w:eastAsia="zh-CN"/>
        </w:rPr>
        <w:t>οι εργοδότες υποχρεούνται να καταβάλουν ολόκληρο το προβλεπόμενο ημερομίσθιο στους μαθητευόμενους. Στις περιπτώσεις</w:t>
      </w:r>
      <w:r w:rsidRPr="00627C0A">
        <w:rPr>
          <w:rFonts w:ascii="Calibri" w:eastAsia="SimSun" w:hAnsi="Calibri" w:cs="Arial"/>
          <w:lang w:val="en-US" w:eastAsia="zh-CN"/>
        </w:rPr>
        <w:t> </w:t>
      </w:r>
      <w:r w:rsidRPr="00627C0A">
        <w:rPr>
          <w:rFonts w:ascii="Calibri" w:eastAsia="SimSun" w:hAnsi="Calibri" w:cs="Arial"/>
          <w:iCs/>
          <w:lang w:eastAsia="zh-CN"/>
        </w:rPr>
        <w:t>απουσίας λόγω ασθένειας</w:t>
      </w:r>
      <w:r w:rsidRPr="00627C0A">
        <w:rPr>
          <w:rFonts w:ascii="Calibri" w:eastAsia="SimSun" w:hAnsi="Calibri" w:cs="Arial"/>
          <w:lang w:val="en-US" w:eastAsia="zh-CN"/>
        </w:rPr>
        <w:t> </w:t>
      </w:r>
      <w:r w:rsidRPr="00627C0A">
        <w:rPr>
          <w:rFonts w:ascii="Calibri" w:eastAsia="SimSun" w:hAnsi="Calibri" w:cs="Arial"/>
          <w:lang w:eastAsia="zh-CN"/>
        </w:rPr>
        <w:t>εφαρμόζονται οι διατάξεις των άρθρων 657-658 του Α.Κ.</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Arial"/>
          <w:lang w:eastAsia="zh-CN"/>
        </w:rPr>
      </w:pPr>
      <w:r w:rsidRPr="00627C0A">
        <w:rPr>
          <w:rFonts w:ascii="Calibri" w:eastAsia="SimSun" w:hAnsi="Calibri" w:cs="Arial"/>
          <w:lang w:eastAsia="zh-CN"/>
        </w:rPr>
        <w:t>Οι ημέρες άδειας που δικαιούνται  συνολικά οι μαθητευόμενοι  για τέσσερις ημέρες την εβδομάδα με εφτάωρη απασχόληση είναι συνολικά 12 ημέρες κανονικής άδειας.</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Arial"/>
          <w:lang w:eastAsia="zh-CN"/>
        </w:rPr>
      </w:pPr>
      <w:r w:rsidRPr="00627C0A">
        <w:rPr>
          <w:rFonts w:ascii="Calibri" w:eastAsia="SimSun" w:hAnsi="Calibri" w:cs="Arial"/>
          <w:lang w:eastAsia="zh-CN"/>
        </w:rPr>
        <w:t xml:space="preserve">Ο εργοδότης πρέπει να διαθέτει τις κατάλληλες εγκαταστάσεις για την εκπαίδευση στο χώρο του στη συγκεκριμένη ειδικότητα , τα κατάλληλα μέσα και τον κατάλληλο εξοπλισμό . Ο εργοδότης, επίσης, μεριμνά για την τήρηση των όρων υγιεινής και ασφάλειας που προβλέπονται για την προστασία των εργαζομένων. </w:t>
      </w:r>
    </w:p>
    <w:p w:rsidR="00627C0A" w:rsidRPr="00627C0A" w:rsidRDefault="00627C0A" w:rsidP="00627C0A">
      <w:pPr>
        <w:tabs>
          <w:tab w:val="left" w:pos="426"/>
        </w:tabs>
        <w:overflowPunct w:val="0"/>
        <w:autoSpaceDE w:val="0"/>
        <w:autoSpaceDN w:val="0"/>
        <w:adjustRightInd w:val="0"/>
        <w:ind w:right="-47"/>
        <w:jc w:val="both"/>
        <w:textAlignment w:val="baseline"/>
        <w:rPr>
          <w:rFonts w:ascii="Calibri" w:eastAsia="SimSun" w:hAnsi="Calibri" w:cs="Arial"/>
          <w:lang w:eastAsia="zh-CN"/>
        </w:rPr>
      </w:pPr>
      <w:r w:rsidRPr="00627C0A">
        <w:rPr>
          <w:rFonts w:ascii="Calibri" w:eastAsia="SimSun" w:hAnsi="Calibri" w:cs="Arial"/>
          <w:lang w:eastAsia="zh-CN"/>
        </w:rPr>
        <w:t xml:space="preserve">Ο ανώτατος αριθμός μαθητευομένων ανά εργοδότη εξαρτάται από τον αριθμό των εργαζομένων, όπως αυτός παρουσιάζεται στην ετήσια κατάσταση προσωπικού προς την Επιθεώρηση Εργασίας. </w:t>
      </w:r>
    </w:p>
    <w:p w:rsidR="00627C0A" w:rsidRPr="00627C0A" w:rsidRDefault="00627C0A" w:rsidP="00627C0A">
      <w:pPr>
        <w:spacing w:after="0"/>
        <w:jc w:val="both"/>
        <w:rPr>
          <w:rFonts w:ascii="Calibri" w:eastAsia="Times New Roman" w:hAnsi="Calibri" w:cs="Times New Roman"/>
          <w:lang w:eastAsia="el-GR"/>
        </w:rPr>
      </w:pPr>
      <w:r w:rsidRPr="00627C0A">
        <w:rPr>
          <w:rFonts w:ascii="Calibri" w:eastAsia="Times New Roman" w:hAnsi="Calibri" w:cs="Times New Roman"/>
          <w:lang w:eastAsia="el-GR"/>
        </w:rPr>
        <w:lastRenderedPageBreak/>
        <w:t xml:space="preserve">Ειδικότερα: </w:t>
      </w:r>
    </w:p>
    <w:p w:rsidR="00627C0A" w:rsidRPr="00627C0A" w:rsidRDefault="00627C0A" w:rsidP="00627C0A">
      <w:pPr>
        <w:spacing w:after="0"/>
        <w:jc w:val="both"/>
        <w:rPr>
          <w:rFonts w:ascii="Calibri" w:eastAsia="Times New Roman" w:hAnsi="Calibri" w:cs="Times New Roman"/>
          <w:lang w:eastAsia="el-GR"/>
        </w:rPr>
      </w:pPr>
      <w:r w:rsidRPr="00627C0A">
        <w:rPr>
          <w:rFonts w:ascii="Calibri" w:eastAsia="Times New Roman" w:hAnsi="Calibri" w:cs="Times New Roman"/>
          <w:lang w:eastAsia="el-GR"/>
        </w:rPr>
        <w:t>1. Οι ατομικές επιχειρήσεις, χωρίς κανέναν εργαζόμενο, μπορούν να δέχονται ένα (1) μαθητευόμενο.</w:t>
      </w:r>
    </w:p>
    <w:p w:rsidR="00627C0A" w:rsidRPr="00627C0A" w:rsidRDefault="00627C0A" w:rsidP="00627C0A">
      <w:pPr>
        <w:spacing w:after="0"/>
        <w:jc w:val="both"/>
        <w:rPr>
          <w:rFonts w:ascii="Calibri" w:eastAsia="Times New Roman" w:hAnsi="Calibri" w:cs="Times New Roman"/>
          <w:lang w:eastAsia="el-GR"/>
        </w:rPr>
      </w:pPr>
      <w:r w:rsidRPr="00627C0A">
        <w:rPr>
          <w:rFonts w:ascii="Calibri" w:eastAsia="Times New Roman" w:hAnsi="Calibri" w:cs="Times New Roman"/>
          <w:lang w:eastAsia="el-GR"/>
        </w:rPr>
        <w:t xml:space="preserve"> 2. Οι εργοδότες που απασχολούν 1-10 άτομα μπορούν να προσφέρουν θέσεις Μαθητείας που αντιστοιχούν στο 25% (1-2 άτομα) των εργαζόμενων εξαρτημένης εργασίας. Ειδικότερα για εργοδότες που απασχολούν 1-5 άτομα το αποτέλεσμα της ποσόστωσης στρογγυλοποιείται προς τα κάτω, ενώ για εργοδότες που απασχολούν από 6-10 άτομα τα αποτελέσματα της ποσόστωσης στρογγυλοποιούνται προς τα πάνω. </w:t>
      </w:r>
    </w:p>
    <w:p w:rsidR="00627C0A" w:rsidRPr="00627C0A" w:rsidRDefault="00627C0A" w:rsidP="00627C0A">
      <w:pPr>
        <w:spacing w:after="0"/>
        <w:jc w:val="both"/>
        <w:rPr>
          <w:rFonts w:ascii="Calibri" w:eastAsia="Times New Roman" w:hAnsi="Calibri" w:cs="Times New Roman"/>
          <w:lang w:eastAsia="el-GR"/>
        </w:rPr>
      </w:pPr>
      <w:r w:rsidRPr="00627C0A">
        <w:rPr>
          <w:rFonts w:ascii="Calibri" w:eastAsia="Times New Roman" w:hAnsi="Calibri" w:cs="Times New Roman"/>
          <w:lang w:eastAsia="el-GR"/>
        </w:rPr>
        <w:t xml:space="preserve">3. Οι εργοδότες που απασχολούν από 10 και πάνω εργαζόμενους μπορούν να δέχονται μαθητευόμενους που αντιστοιχούν στο 17% των εργαζομένων εξαρτημένης εργασίας με ανώτατο όριο τα 40 άτομα σε κάθε περίπτωση, αν ο αριθμός που προκύπτει από την ποσόστωση είναι μεγαλύτερος. </w:t>
      </w:r>
    </w:p>
    <w:p w:rsidR="00627C0A" w:rsidRPr="00627C0A" w:rsidRDefault="00627C0A" w:rsidP="00627C0A">
      <w:pPr>
        <w:spacing w:after="0"/>
        <w:jc w:val="both"/>
        <w:rPr>
          <w:rFonts w:ascii="Calibri" w:eastAsia="Times New Roman" w:hAnsi="Calibri" w:cs="Calibri"/>
          <w:u w:val="single"/>
          <w:lang w:eastAsia="el-GR"/>
        </w:rPr>
      </w:pPr>
      <w:r w:rsidRPr="00627C0A">
        <w:rPr>
          <w:rFonts w:ascii="Calibri" w:eastAsia="Times New Roman" w:hAnsi="Calibri" w:cs="Times New Roman"/>
          <w:lang w:eastAsia="el-GR"/>
        </w:rPr>
        <w:t xml:space="preserve">4. Οι εργοδότες που απασχολούν πάνω 250 εργαζόμενους μπορούν να δέχονται μαθητευόμενους που αντιστοιχούν στο 17% των εργαζομένων εξαρτημένης εργασίας ανά υποκατάστημα με ανώτατο όριο τα 40 άτομα σε κάθε περίπτωση, αν ο αριθμός που προκύπτει από την ποσόστωση είναι μεγαλύτερος. </w:t>
      </w:r>
    </w:p>
    <w:p w:rsidR="00627C0A" w:rsidRPr="00627C0A" w:rsidRDefault="00627C0A" w:rsidP="00627C0A">
      <w:pPr>
        <w:tabs>
          <w:tab w:val="left" w:pos="142"/>
          <w:tab w:val="left" w:pos="284"/>
          <w:tab w:val="left" w:pos="1701"/>
        </w:tabs>
        <w:spacing w:after="0"/>
        <w:ind w:right="-1"/>
        <w:jc w:val="both"/>
        <w:rPr>
          <w:rFonts w:ascii="Calibri" w:eastAsia="Times New Roman" w:hAnsi="Calibri" w:cs="Calibri"/>
          <w:lang w:eastAsia="el-GR"/>
        </w:rPr>
      </w:pPr>
    </w:p>
    <w:p w:rsidR="00627C0A" w:rsidRPr="00627C0A" w:rsidRDefault="00627C0A" w:rsidP="00627C0A">
      <w:pPr>
        <w:tabs>
          <w:tab w:val="left" w:pos="142"/>
          <w:tab w:val="left" w:pos="284"/>
          <w:tab w:val="left" w:pos="1701"/>
        </w:tabs>
        <w:spacing w:after="0"/>
        <w:ind w:right="-1"/>
        <w:jc w:val="both"/>
        <w:rPr>
          <w:rFonts w:ascii="Calibri" w:eastAsia="Times New Roman" w:hAnsi="Calibri" w:cs="Calibri"/>
          <w:lang w:eastAsia="el-GR"/>
        </w:rPr>
      </w:pPr>
      <w:r w:rsidRPr="00627C0A">
        <w:rPr>
          <w:rFonts w:ascii="Calibri" w:eastAsia="Times New Roman" w:hAnsi="Calibri" w:cs="Calibri"/>
          <w:lang w:eastAsia="el-GR"/>
        </w:rPr>
        <w:t>Παράλληλα, οι προσφερόμενες θέσεις μαθητείας θα δηλωθούν στη διαδικτυακή πύλη (</w:t>
      </w:r>
      <w:r w:rsidRPr="00627C0A">
        <w:rPr>
          <w:rFonts w:ascii="Calibri" w:eastAsia="Times New Roman" w:hAnsi="Calibri" w:cs="Calibri"/>
          <w:lang w:val="en-US" w:eastAsia="el-GR"/>
        </w:rPr>
        <w:t>portal</w:t>
      </w:r>
      <w:r w:rsidRPr="00627C0A">
        <w:rPr>
          <w:rFonts w:ascii="Calibri" w:eastAsia="Times New Roman" w:hAnsi="Calibri" w:cs="Calibri"/>
          <w:lang w:eastAsia="el-GR"/>
        </w:rPr>
        <w:t xml:space="preserve">) </w:t>
      </w:r>
      <w:r w:rsidRPr="00627C0A">
        <w:rPr>
          <w:rFonts w:ascii="Calibri" w:eastAsia="Times New Roman" w:hAnsi="Calibri" w:cs="Calibri"/>
          <w:b/>
          <w:lang w:val="en-US" w:eastAsia="el-GR"/>
        </w:rPr>
        <w:t>www</w:t>
      </w:r>
      <w:r w:rsidRPr="00627C0A">
        <w:rPr>
          <w:rFonts w:ascii="Calibri" w:eastAsia="Times New Roman" w:hAnsi="Calibri" w:cs="Calibri"/>
          <w:b/>
          <w:lang w:eastAsia="el-GR"/>
        </w:rPr>
        <w:t>.</w:t>
      </w:r>
      <w:proofErr w:type="spellStart"/>
      <w:r w:rsidRPr="00627C0A">
        <w:rPr>
          <w:rFonts w:ascii="Calibri" w:eastAsia="Times New Roman" w:hAnsi="Calibri" w:cs="Calibri"/>
          <w:b/>
          <w:lang w:val="en-US" w:eastAsia="el-GR"/>
        </w:rPr>
        <w:t>oaed</w:t>
      </w:r>
      <w:proofErr w:type="spellEnd"/>
      <w:r w:rsidRPr="00627C0A">
        <w:rPr>
          <w:rFonts w:ascii="Calibri" w:eastAsia="Times New Roman" w:hAnsi="Calibri" w:cs="Calibri"/>
          <w:b/>
          <w:lang w:eastAsia="el-GR"/>
        </w:rPr>
        <w:t>.</w:t>
      </w:r>
      <w:r w:rsidRPr="00627C0A">
        <w:rPr>
          <w:rFonts w:ascii="Calibri" w:eastAsia="Times New Roman" w:hAnsi="Calibri" w:cs="Calibri"/>
          <w:b/>
          <w:lang w:val="en-US" w:eastAsia="el-GR"/>
        </w:rPr>
        <w:t>gr</w:t>
      </w:r>
      <w:r w:rsidRPr="00627C0A">
        <w:rPr>
          <w:rFonts w:ascii="Calibri" w:eastAsia="Times New Roman" w:hAnsi="Calibri" w:cs="Calibri"/>
          <w:lang w:eastAsia="el-GR"/>
        </w:rPr>
        <w:t xml:space="preserve">. Η ηλεκτρονική  καταχώρηση ξεκίνησε στις </w:t>
      </w:r>
      <w:r w:rsidRPr="00627C0A">
        <w:rPr>
          <w:rFonts w:ascii="Calibri" w:eastAsia="Times New Roman" w:hAnsi="Calibri" w:cs="Calibri"/>
          <w:b/>
          <w:lang w:eastAsia="el-GR"/>
        </w:rPr>
        <w:t>15/5/2018</w:t>
      </w:r>
      <w:r w:rsidRPr="00627C0A">
        <w:rPr>
          <w:rFonts w:ascii="Calibri" w:eastAsia="Times New Roman" w:hAnsi="Calibri" w:cs="Calibri"/>
          <w:lang w:eastAsia="el-GR"/>
        </w:rPr>
        <w:t xml:space="preserve"> στην παραπάνω διαδικτυακή πύλη όπου υπάρχει αναρτημένος «Οδηγός για την υποβολή θέσεων Μαθητείας» ενώ συγχρόνως λειτουργεί </w:t>
      </w:r>
      <w:r w:rsidRPr="00627C0A">
        <w:rPr>
          <w:rFonts w:ascii="Calibri" w:eastAsia="Times New Roman" w:hAnsi="Calibri" w:cs="Calibri"/>
          <w:lang w:val="en-US" w:eastAsia="el-GR"/>
        </w:rPr>
        <w:t>helpdesk</w:t>
      </w:r>
      <w:r w:rsidRPr="00627C0A">
        <w:rPr>
          <w:rFonts w:ascii="Calibri" w:eastAsia="Times New Roman" w:hAnsi="Calibri" w:cs="Calibri"/>
          <w:lang w:eastAsia="el-GR"/>
        </w:rPr>
        <w:t xml:space="preserve"> στο </w:t>
      </w:r>
      <w:r w:rsidRPr="00627C0A">
        <w:rPr>
          <w:rFonts w:ascii="Calibri" w:eastAsia="Times New Roman" w:hAnsi="Calibri" w:cs="Calibri"/>
          <w:b/>
          <w:lang w:eastAsia="el-GR"/>
        </w:rPr>
        <w:t>11320</w:t>
      </w:r>
      <w:r w:rsidRPr="00627C0A">
        <w:rPr>
          <w:rFonts w:ascii="Calibri" w:eastAsia="Times New Roman" w:hAnsi="Calibri" w:cs="Calibri"/>
          <w:lang w:eastAsia="el-GR"/>
        </w:rPr>
        <w:t xml:space="preserve"> μέχρι την ολοκλήρωση της διαδικασίας υποβολής προσφερόμενων θέσεων μαθητείας σχολικού έτους 2018-19.</w:t>
      </w:r>
    </w:p>
    <w:p w:rsidR="00627C0A" w:rsidRPr="00627C0A" w:rsidRDefault="00627C0A" w:rsidP="00627C0A">
      <w:pPr>
        <w:tabs>
          <w:tab w:val="left" w:pos="142"/>
          <w:tab w:val="left" w:pos="284"/>
          <w:tab w:val="left" w:pos="1701"/>
        </w:tabs>
        <w:spacing w:after="0"/>
        <w:ind w:right="-1"/>
        <w:jc w:val="both"/>
        <w:rPr>
          <w:rFonts w:ascii="Calibri" w:eastAsia="Times New Roman" w:hAnsi="Calibri" w:cs="Calibri"/>
          <w:lang w:eastAsia="el-GR"/>
        </w:rPr>
      </w:pPr>
      <w:r w:rsidRPr="00627C0A">
        <w:rPr>
          <w:rFonts w:ascii="Calibri" w:eastAsia="Times New Roman" w:hAnsi="Calibri" w:cs="Calibri"/>
          <w:lang w:eastAsia="el-GR"/>
        </w:rPr>
        <w:t xml:space="preserve">Σε κάθε περίπτωση η ορθή υλοποίηση των προγραμμάτων Μαθητείας απαιτεί την εφαρμογή συνολικά του νομικού πλαισίου που καλύπτει τα συγκεκριμένα προγράμματα και για το οποίο θα ενημερωθείτε λεπτομερώς πριν την έναρξή τους. </w:t>
      </w:r>
    </w:p>
    <w:p w:rsidR="00F5554D" w:rsidRDefault="00F5554D"/>
    <w:sectPr w:rsidR="00F555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0A"/>
    <w:rsid w:val="00015856"/>
    <w:rsid w:val="000A53CD"/>
    <w:rsid w:val="0014271C"/>
    <w:rsid w:val="00255837"/>
    <w:rsid w:val="004768D7"/>
    <w:rsid w:val="00627C0A"/>
    <w:rsid w:val="007D5F2F"/>
    <w:rsid w:val="00A15011"/>
    <w:rsid w:val="00A33AFA"/>
    <w:rsid w:val="00A84E2F"/>
    <w:rsid w:val="00AF1B3F"/>
    <w:rsid w:val="00B45113"/>
    <w:rsid w:val="00C76097"/>
    <w:rsid w:val="00CE187B"/>
    <w:rsid w:val="00D74442"/>
    <w:rsid w:val="00D81992"/>
    <w:rsid w:val="00DC5C9A"/>
    <w:rsid w:val="00DF2C6F"/>
    <w:rsid w:val="00E22D3F"/>
    <w:rsid w:val="00E93D86"/>
    <w:rsid w:val="00F5554D"/>
    <w:rsid w:val="00FE2D18"/>
    <w:rsid w:val="00FE5A93"/>
    <w:rsid w:val="00FE6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3670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2018-07-04T09:34:00Z</dcterms:created>
  <dcterms:modified xsi:type="dcterms:W3CDTF">2018-07-04T09:44:00Z</dcterms:modified>
</cp:coreProperties>
</file>