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:rsidTr="006249B6">
        <w:trPr>
          <w:trHeight w:val="1020"/>
        </w:trPr>
        <w:tc>
          <w:tcPr>
            <w:tcW w:w="2552" w:type="dxa"/>
          </w:tcPr>
          <w:p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:rsidR="000D4077" w:rsidRPr="002104CE" w:rsidRDefault="00B25529" w:rsidP="000D4077">
            <w:pPr>
              <w:rPr>
                <w:noProof/>
              </w:rPr>
            </w:pPr>
            <w:r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57728" behindDoc="1" locked="0" layoutInCell="1" allowOverlap="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960"/>
                      <wp:effectExtent l="0" t="0" r="0" b="8890"/>
                      <wp:wrapNone/>
                      <wp:docPr id="4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" fillcolor="#006896" strokecolor="white [3212]">
                      <v:textbox>
                        <w:txbxContent>
                          <w:p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60"/>
        </w:trPr>
        <w:tc>
          <w:tcPr>
            <w:tcW w:w="2552" w:type="dxa"/>
          </w:tcPr>
          <w:p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B25529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20.01.2023</w:t>
            </w:r>
            <w:bookmarkStart w:id="0" w:name="_GoBack"/>
            <w:bookmarkEnd w:id="0"/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:rsidR="00BC6D2B" w:rsidRDefault="00BC6D2B" w:rsidP="00BC6D2B">
      <w:pPr>
        <w:pStyle w:val="2"/>
        <w:spacing w:before="120" w:after="120"/>
      </w:pPr>
      <w:r>
        <w:rPr>
          <w:rFonts w:ascii="Calibri" w:hAnsi="Calibri" w:cs="Calibri"/>
          <w:sz w:val="28"/>
          <w:szCs w:val="28"/>
        </w:rPr>
        <w:t>ΣΤΑΤΙΣΤΙΚΑ ΣΤΟΙΧΕΙΑ ΕΓΓΕΓΡΑΜΜΕΝΗΣ ΑΝΕΡΓΙΑΣ Δ.ΥΠ.Α.</w:t>
      </w:r>
    </w:p>
    <w:p w:rsidR="00BC6D2B" w:rsidRDefault="006F68D4" w:rsidP="00BC6D2B">
      <w:pPr>
        <w:pStyle w:val="3"/>
        <w:spacing w:before="120" w:after="120"/>
      </w:pPr>
      <w:r>
        <w:rPr>
          <w:rFonts w:ascii="Calibri" w:hAnsi="Calibri" w:cs="Calibri"/>
          <w:color w:val="000000"/>
          <w:sz w:val="28"/>
          <w:szCs w:val="28"/>
          <w:u w:val="none"/>
        </w:rPr>
        <w:t>ΔΕΚΕΜΒΡΙΟΣ</w:t>
      </w:r>
      <w:r w:rsidR="00BC6D2B">
        <w:rPr>
          <w:rFonts w:ascii="Calibri" w:hAnsi="Calibri" w:cs="Calibri"/>
          <w:color w:val="000000"/>
          <w:sz w:val="28"/>
          <w:szCs w:val="28"/>
          <w:u w:val="none"/>
        </w:rPr>
        <w:t xml:space="preserve">  2022</w:t>
      </w:r>
    </w:p>
    <w:p w:rsidR="00BC6D2B" w:rsidRDefault="00BC6D2B" w:rsidP="00BC6D2B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:rsidR="00BC6D2B" w:rsidRDefault="00BC6D2B" w:rsidP="00BC6D2B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Α.  ΕΓΓΕΓΡΑΜΜΕΝΟΙ ΣΤΟ ΜΗΤΡΩΟ ΤΗΣ Δ.ΥΠ.Α.</w:t>
      </w:r>
    </w:p>
    <w:p w:rsidR="00BC6D2B" w:rsidRDefault="00BC6D2B" w:rsidP="00BC6D2B">
      <w:pPr>
        <w:jc w:val="center"/>
        <w:rPr>
          <w:rFonts w:ascii="Arial" w:hAnsi="Arial" w:cs="Arial"/>
          <w:sz w:val="22"/>
          <w:szCs w:val="22"/>
        </w:rPr>
      </w:pPr>
    </w:p>
    <w:p w:rsidR="00BC6D2B" w:rsidRPr="00814EC2" w:rsidRDefault="00BC6D2B" w:rsidP="00BC6D2B">
      <w:pPr>
        <w:jc w:val="center"/>
        <w:rPr>
          <w:rFonts w:ascii="Arial" w:hAnsi="Arial" w:cs="Arial"/>
          <w:sz w:val="22"/>
          <w:szCs w:val="22"/>
        </w:rPr>
      </w:pPr>
    </w:p>
    <w:p w:rsidR="00BC6D2B" w:rsidRPr="00814EC2" w:rsidRDefault="00BC6D2B" w:rsidP="00773F91">
      <w:pPr>
        <w:pStyle w:val="210"/>
        <w:spacing w:after="0" w:line="240" w:lineRule="auto"/>
        <w:jc w:val="both"/>
      </w:pPr>
      <w:r w:rsidRPr="00814EC2">
        <w:rPr>
          <w:rFonts w:ascii="Verdana" w:hAnsi="Verdana" w:cs="Verdana"/>
          <w:bCs/>
          <w:iCs/>
        </w:rPr>
        <w:t xml:space="preserve">1. Το σύνολο των εγγεγραμμένων </w:t>
      </w:r>
      <w:r w:rsidRPr="00814EC2">
        <w:rPr>
          <w:rFonts w:ascii="Verdana" w:hAnsi="Verdana" w:cs="Verdana"/>
        </w:rPr>
        <w:t xml:space="preserve">ανέργων, </w:t>
      </w:r>
      <w:r w:rsidRPr="00814EC2">
        <w:rPr>
          <w:rFonts w:ascii="Verdana" w:hAnsi="Verdana" w:cs="Verdana"/>
          <w:bCs/>
          <w:iCs/>
        </w:rPr>
        <w:t>με κριτήριο την αναζήτηση εργασίας (αναζητούντων εργασία),</w:t>
      </w:r>
      <w:r w:rsidR="000F7949" w:rsidRPr="00814EC2">
        <w:rPr>
          <w:rFonts w:ascii="Verdana" w:hAnsi="Verdana" w:cs="Verdana"/>
        </w:rPr>
        <w:t xml:space="preserve"> για τον μήνα </w:t>
      </w:r>
      <w:r w:rsidR="00814EC2" w:rsidRPr="00814EC2">
        <w:rPr>
          <w:rFonts w:ascii="Verdana" w:hAnsi="Verdana" w:cs="Verdana"/>
        </w:rPr>
        <w:t>Δεκέμβριο</w:t>
      </w:r>
      <w:r w:rsidR="00E600EC" w:rsidRPr="00814EC2">
        <w:rPr>
          <w:rFonts w:ascii="Verdana" w:hAnsi="Verdana" w:cs="Verdana"/>
        </w:rPr>
        <w:t xml:space="preserve"> 2022, ανήλθε σε</w:t>
      </w:r>
      <w:r w:rsidR="00236E8B" w:rsidRPr="00814EC2">
        <w:rPr>
          <w:rFonts w:ascii="Verdana" w:hAnsi="Verdana" w:cs="Verdana"/>
        </w:rPr>
        <w:t xml:space="preserve"> 1.0</w:t>
      </w:r>
      <w:r w:rsidR="00814EC2" w:rsidRPr="00814EC2">
        <w:rPr>
          <w:rFonts w:ascii="Verdana" w:hAnsi="Verdana" w:cs="Verdana"/>
        </w:rPr>
        <w:t>79.202</w:t>
      </w:r>
      <w:r w:rsidR="000F7949" w:rsidRPr="00814EC2">
        <w:rPr>
          <w:rFonts w:ascii="Verdana" w:hAnsi="Verdana" w:cs="Verdana"/>
        </w:rPr>
        <w:t xml:space="preserve"> άτομα. Από αυτά 5</w:t>
      </w:r>
      <w:r w:rsidR="00236E8B" w:rsidRPr="00814EC2">
        <w:rPr>
          <w:rFonts w:ascii="Verdana" w:hAnsi="Verdana" w:cs="Verdana"/>
        </w:rPr>
        <w:t>35.</w:t>
      </w:r>
      <w:r w:rsidR="00814EC2" w:rsidRPr="00814EC2">
        <w:rPr>
          <w:rFonts w:ascii="Verdana" w:hAnsi="Verdana" w:cs="Verdana"/>
        </w:rPr>
        <w:t>151</w:t>
      </w:r>
      <w:r w:rsidR="004C71B0" w:rsidRPr="00814EC2">
        <w:rPr>
          <w:rFonts w:ascii="Verdana" w:hAnsi="Verdana" w:cs="Verdana"/>
        </w:rPr>
        <w:t xml:space="preserve"> (ποσοστό </w:t>
      </w:r>
      <w:r w:rsidR="00814EC2" w:rsidRPr="00814EC2">
        <w:rPr>
          <w:rFonts w:ascii="Verdana" w:hAnsi="Verdana" w:cs="Verdana"/>
        </w:rPr>
        <w:t>49</w:t>
      </w:r>
      <w:r w:rsidR="004C71B0" w:rsidRPr="00814EC2">
        <w:rPr>
          <w:rFonts w:ascii="Verdana" w:hAnsi="Verdana" w:cs="Verdana"/>
        </w:rPr>
        <w:t>,</w:t>
      </w:r>
      <w:r w:rsidR="00814EC2" w:rsidRPr="00814EC2">
        <w:rPr>
          <w:rFonts w:ascii="Verdana" w:hAnsi="Verdana" w:cs="Verdana"/>
        </w:rPr>
        <w:t>5</w:t>
      </w:r>
      <w:r w:rsidR="00236E8B" w:rsidRPr="00814EC2">
        <w:rPr>
          <w:rFonts w:ascii="Verdana" w:hAnsi="Verdana" w:cs="Verdana"/>
        </w:rPr>
        <w:t>9</w:t>
      </w:r>
      <w:r w:rsidRPr="00814EC2">
        <w:rPr>
          <w:rFonts w:ascii="Verdana" w:hAnsi="Verdana" w:cs="Verdana"/>
        </w:rPr>
        <w:t xml:space="preserve">%) είναι εγγεγραμμένα στο μητρώο  της Δ.ΥΠ.Α για χρονικό διάστημα ίσο ή και </w:t>
      </w:r>
      <w:r w:rsidR="00E600EC" w:rsidRPr="00814EC2">
        <w:rPr>
          <w:rFonts w:ascii="Verdana" w:hAnsi="Verdana" w:cs="Verdana"/>
        </w:rPr>
        <w:t>περι</w:t>
      </w:r>
      <w:r w:rsidR="00CB5B0D" w:rsidRPr="00814EC2">
        <w:rPr>
          <w:rFonts w:ascii="Verdana" w:hAnsi="Verdana" w:cs="Verdana"/>
        </w:rPr>
        <w:t xml:space="preserve">σσότερο των 12 μηνών και </w:t>
      </w:r>
      <w:r w:rsidR="00236E8B" w:rsidRPr="00814EC2">
        <w:rPr>
          <w:rFonts w:ascii="Verdana" w:hAnsi="Verdana" w:cs="Verdana"/>
        </w:rPr>
        <w:t>5</w:t>
      </w:r>
      <w:r w:rsidR="00814EC2" w:rsidRPr="00814EC2">
        <w:rPr>
          <w:rFonts w:ascii="Verdana" w:hAnsi="Verdana" w:cs="Verdana"/>
        </w:rPr>
        <w:t>44.051</w:t>
      </w:r>
      <w:r w:rsidR="004C71B0" w:rsidRPr="00814EC2">
        <w:rPr>
          <w:rFonts w:ascii="Verdana" w:hAnsi="Verdana" w:cs="Verdana"/>
        </w:rPr>
        <w:t xml:space="preserve"> (ποσοστό </w:t>
      </w:r>
      <w:r w:rsidR="00814EC2" w:rsidRPr="00814EC2">
        <w:rPr>
          <w:rFonts w:ascii="Verdana" w:hAnsi="Verdana" w:cs="Verdana"/>
        </w:rPr>
        <w:t>50</w:t>
      </w:r>
      <w:r w:rsidR="004C71B0" w:rsidRPr="00814EC2">
        <w:rPr>
          <w:rFonts w:ascii="Verdana" w:hAnsi="Verdana" w:cs="Verdana"/>
        </w:rPr>
        <w:t>,</w:t>
      </w:r>
      <w:r w:rsidR="00814EC2" w:rsidRPr="00814EC2">
        <w:rPr>
          <w:rFonts w:ascii="Verdana" w:hAnsi="Verdana" w:cs="Verdana"/>
        </w:rPr>
        <w:t>4</w:t>
      </w:r>
      <w:r w:rsidR="00236E8B" w:rsidRPr="00814EC2">
        <w:rPr>
          <w:rFonts w:ascii="Verdana" w:hAnsi="Verdana" w:cs="Verdana"/>
        </w:rPr>
        <w:t>1</w:t>
      </w:r>
      <w:r w:rsidRPr="00814EC2">
        <w:rPr>
          <w:rFonts w:ascii="Verdana" w:hAnsi="Verdana" w:cs="Verdana"/>
        </w:rPr>
        <w:t>%) είναι εγγεγραμμένα στο μητρώο της Δ.ΥΠ.Α.για χρονικό διάστημα μικρότερο των 12 μη</w:t>
      </w:r>
      <w:r w:rsidR="00E600EC" w:rsidRPr="00814EC2">
        <w:rPr>
          <w:rFonts w:ascii="Verdana" w:hAnsi="Verdana" w:cs="Verdana"/>
        </w:rPr>
        <w:t>νών.</w:t>
      </w:r>
      <w:r w:rsidR="00CB5B0D" w:rsidRPr="00814EC2">
        <w:rPr>
          <w:rFonts w:ascii="Verdana" w:hAnsi="Verdana" w:cs="Verdana"/>
        </w:rPr>
        <w:t xml:space="preserve"> Οι άνδρες ανέρχονται σε 3</w:t>
      </w:r>
      <w:r w:rsidR="00814EC2" w:rsidRPr="00814EC2">
        <w:rPr>
          <w:rFonts w:ascii="Verdana" w:hAnsi="Verdana" w:cs="Verdana"/>
        </w:rPr>
        <w:t>92.847</w:t>
      </w:r>
      <w:r w:rsidR="004C71B0" w:rsidRPr="00814EC2">
        <w:rPr>
          <w:rFonts w:ascii="Verdana" w:hAnsi="Verdana" w:cs="Verdana"/>
        </w:rPr>
        <w:t xml:space="preserve">  (ποσοστό 3</w:t>
      </w:r>
      <w:r w:rsidR="002D28F7" w:rsidRPr="00814EC2">
        <w:rPr>
          <w:rFonts w:ascii="Verdana" w:hAnsi="Verdana" w:cs="Verdana"/>
        </w:rPr>
        <w:t>6</w:t>
      </w:r>
      <w:r w:rsidR="004C71B0" w:rsidRPr="00814EC2">
        <w:rPr>
          <w:rFonts w:ascii="Verdana" w:hAnsi="Verdana" w:cs="Verdana"/>
        </w:rPr>
        <w:t>,</w:t>
      </w:r>
      <w:r w:rsidR="00814EC2" w:rsidRPr="00814EC2">
        <w:rPr>
          <w:rFonts w:ascii="Verdana" w:hAnsi="Verdana" w:cs="Verdana"/>
        </w:rPr>
        <w:t>40</w:t>
      </w:r>
      <w:r w:rsidRPr="00814EC2">
        <w:rPr>
          <w:rFonts w:ascii="Verdana" w:hAnsi="Verdana" w:cs="Verdana"/>
        </w:rPr>
        <w:t>%) κ</w:t>
      </w:r>
      <w:r w:rsidR="00E600EC" w:rsidRPr="00814EC2">
        <w:rPr>
          <w:rFonts w:ascii="Verdana" w:hAnsi="Verdana" w:cs="Verdana"/>
        </w:rPr>
        <w:t>αι ο</w:t>
      </w:r>
      <w:r w:rsidR="00CB5B0D" w:rsidRPr="00814EC2">
        <w:rPr>
          <w:rFonts w:ascii="Verdana" w:hAnsi="Verdana" w:cs="Verdana"/>
        </w:rPr>
        <w:t>ι  γυναίκες ανέρχονται σε</w:t>
      </w:r>
      <w:r w:rsidR="00043FB9">
        <w:rPr>
          <w:rFonts w:ascii="Verdana" w:hAnsi="Verdana" w:cs="Verdana"/>
        </w:rPr>
        <w:t xml:space="preserve"> </w:t>
      </w:r>
      <w:r w:rsidR="00674A96" w:rsidRPr="00814EC2">
        <w:rPr>
          <w:rFonts w:ascii="Verdana" w:hAnsi="Verdana" w:cs="Verdana"/>
        </w:rPr>
        <w:t>6</w:t>
      </w:r>
      <w:r w:rsidR="00814EC2" w:rsidRPr="00814EC2">
        <w:rPr>
          <w:rFonts w:ascii="Verdana" w:hAnsi="Verdana" w:cs="Verdana"/>
        </w:rPr>
        <w:t>86.355</w:t>
      </w:r>
      <w:r w:rsidR="00E600EC" w:rsidRPr="00814EC2">
        <w:rPr>
          <w:rFonts w:ascii="Verdana" w:hAnsi="Verdana" w:cs="Verdana"/>
        </w:rPr>
        <w:t xml:space="preserve">  (ποσοστό 6</w:t>
      </w:r>
      <w:r w:rsidR="002D28F7" w:rsidRPr="00814EC2">
        <w:rPr>
          <w:rFonts w:ascii="Verdana" w:hAnsi="Verdana" w:cs="Verdana"/>
        </w:rPr>
        <w:t>3</w:t>
      </w:r>
      <w:r w:rsidRPr="00814EC2">
        <w:rPr>
          <w:rFonts w:ascii="Verdana" w:hAnsi="Verdana" w:cs="Verdana"/>
        </w:rPr>
        <w:t>,</w:t>
      </w:r>
      <w:r w:rsidR="00814EC2" w:rsidRPr="00814EC2">
        <w:rPr>
          <w:rFonts w:ascii="Verdana" w:hAnsi="Verdana" w:cs="Verdana"/>
        </w:rPr>
        <w:t>60</w:t>
      </w:r>
      <w:r w:rsidRPr="00814EC2">
        <w:rPr>
          <w:rFonts w:ascii="Verdana" w:hAnsi="Verdana" w:cs="Verdana"/>
        </w:rPr>
        <w:t>%).</w:t>
      </w:r>
    </w:p>
    <w:p w:rsidR="00BC6D2B" w:rsidRPr="00872219" w:rsidRDefault="00BC6D2B" w:rsidP="00773F91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u w:val="single"/>
        </w:rPr>
      </w:pPr>
    </w:p>
    <w:p w:rsidR="00BC6D2B" w:rsidRPr="00872219" w:rsidRDefault="00BC6D2B" w:rsidP="00773F91">
      <w:pPr>
        <w:pStyle w:val="210"/>
        <w:spacing w:after="0" w:line="240" w:lineRule="auto"/>
        <w:jc w:val="both"/>
        <w:rPr>
          <w:rFonts w:ascii="Verdana" w:hAnsi="Verdana" w:cs="Verdana"/>
        </w:rPr>
      </w:pPr>
      <w:r w:rsidRPr="00872219">
        <w:rPr>
          <w:rFonts w:ascii="Verdana" w:hAnsi="Verdana" w:cs="Verdana"/>
          <w:bCs/>
          <w:iCs/>
        </w:rPr>
        <w:t>2. Το σύνολο των εγγεγραμμένων λοιπών (μη αναζητούντων εργασία),</w:t>
      </w:r>
      <w:r w:rsidR="00CB5B0D" w:rsidRPr="00872219">
        <w:rPr>
          <w:rFonts w:ascii="Verdana" w:hAnsi="Verdana" w:cs="Verdana"/>
        </w:rPr>
        <w:t xml:space="preserve"> για τον μήνα </w:t>
      </w:r>
      <w:r w:rsidR="00872219" w:rsidRPr="00872219">
        <w:rPr>
          <w:rFonts w:ascii="Verdana" w:hAnsi="Verdana" w:cs="Verdana"/>
        </w:rPr>
        <w:t>Δεκέμβριο</w:t>
      </w:r>
      <w:r w:rsidR="00CB5B0D" w:rsidRPr="00872219">
        <w:rPr>
          <w:rFonts w:ascii="Verdana" w:hAnsi="Verdana" w:cs="Verdana"/>
        </w:rPr>
        <w:t xml:space="preserve"> 2022, ανήλθε σε </w:t>
      </w:r>
      <w:r w:rsidR="00FC027F" w:rsidRPr="00872219">
        <w:rPr>
          <w:rFonts w:ascii="Verdana" w:hAnsi="Verdana" w:cs="Verdana"/>
        </w:rPr>
        <w:t>5</w:t>
      </w:r>
      <w:r w:rsidR="00872219" w:rsidRPr="00872219">
        <w:rPr>
          <w:rFonts w:ascii="Verdana" w:hAnsi="Verdana" w:cs="Verdana"/>
        </w:rPr>
        <w:t>.238</w:t>
      </w:r>
      <w:r w:rsidRPr="00872219">
        <w:rPr>
          <w:rFonts w:ascii="Verdana" w:hAnsi="Verdana" w:cs="Verdana"/>
        </w:rPr>
        <w:t xml:space="preserve"> άτομ</w:t>
      </w:r>
      <w:r w:rsidR="00CB5B0D" w:rsidRPr="00872219">
        <w:rPr>
          <w:rFonts w:ascii="Verdana" w:hAnsi="Verdana" w:cs="Verdana"/>
        </w:rPr>
        <w:t xml:space="preserve">α. Οι άνδρες ανέρχονται σε </w:t>
      </w:r>
      <w:r w:rsidR="000C7ED9" w:rsidRPr="00872219">
        <w:rPr>
          <w:rFonts w:ascii="Verdana" w:hAnsi="Verdana" w:cs="Verdana"/>
        </w:rPr>
        <w:t>1.</w:t>
      </w:r>
      <w:r w:rsidR="00872219" w:rsidRPr="00872219">
        <w:rPr>
          <w:rFonts w:ascii="Verdana" w:hAnsi="Verdana" w:cs="Verdana"/>
        </w:rPr>
        <w:t>878</w:t>
      </w:r>
      <w:r w:rsidR="001D1E91" w:rsidRPr="00872219">
        <w:rPr>
          <w:rFonts w:ascii="Verdana" w:hAnsi="Verdana" w:cs="Verdana"/>
        </w:rPr>
        <w:t xml:space="preserve">  (ποσοστό </w:t>
      </w:r>
      <w:r w:rsidR="004C6AA6" w:rsidRPr="00872219">
        <w:rPr>
          <w:rFonts w:ascii="Verdana" w:hAnsi="Verdana" w:cs="Verdana"/>
        </w:rPr>
        <w:t>3</w:t>
      </w:r>
      <w:r w:rsidR="000C7ED9" w:rsidRPr="00872219">
        <w:rPr>
          <w:rFonts w:ascii="Verdana" w:hAnsi="Verdana" w:cs="Verdana"/>
        </w:rPr>
        <w:t>5</w:t>
      </w:r>
      <w:r w:rsidR="004C6AA6" w:rsidRPr="00872219">
        <w:rPr>
          <w:rFonts w:ascii="Verdana" w:hAnsi="Verdana" w:cs="Verdana"/>
        </w:rPr>
        <w:t>,</w:t>
      </w:r>
      <w:r w:rsidR="000C7ED9" w:rsidRPr="00872219">
        <w:rPr>
          <w:rFonts w:ascii="Verdana" w:hAnsi="Verdana" w:cs="Verdana"/>
        </w:rPr>
        <w:t>8</w:t>
      </w:r>
      <w:r w:rsidR="00872219" w:rsidRPr="00872219">
        <w:rPr>
          <w:rFonts w:ascii="Verdana" w:hAnsi="Verdana" w:cs="Verdana"/>
        </w:rPr>
        <w:t>5</w:t>
      </w:r>
      <w:r w:rsidR="004C6AA6" w:rsidRPr="00872219">
        <w:rPr>
          <w:rFonts w:ascii="Verdana" w:hAnsi="Verdana" w:cs="Verdana"/>
        </w:rPr>
        <w:t xml:space="preserve">%) και οι γυναίκες σε  </w:t>
      </w:r>
      <w:r w:rsidR="00CB5B0D" w:rsidRPr="00872219">
        <w:rPr>
          <w:rFonts w:ascii="Verdana" w:hAnsi="Verdana" w:cs="Verdana"/>
        </w:rPr>
        <w:t>3</w:t>
      </w:r>
      <w:r w:rsidR="004C6AA6" w:rsidRPr="00872219">
        <w:rPr>
          <w:rFonts w:ascii="Verdana" w:hAnsi="Verdana" w:cs="Verdana"/>
        </w:rPr>
        <w:t>.</w:t>
      </w:r>
      <w:r w:rsidR="00872219" w:rsidRPr="00872219">
        <w:rPr>
          <w:rFonts w:ascii="Verdana" w:hAnsi="Verdana" w:cs="Verdana"/>
        </w:rPr>
        <w:t>360</w:t>
      </w:r>
      <w:r w:rsidR="004C6AA6" w:rsidRPr="00872219">
        <w:rPr>
          <w:rFonts w:ascii="Verdana" w:hAnsi="Verdana" w:cs="Verdana"/>
        </w:rPr>
        <w:t xml:space="preserve">  (ποσοστό 6</w:t>
      </w:r>
      <w:r w:rsidR="000C7ED9" w:rsidRPr="00872219">
        <w:rPr>
          <w:rFonts w:ascii="Verdana" w:hAnsi="Verdana" w:cs="Verdana"/>
        </w:rPr>
        <w:t>4</w:t>
      </w:r>
      <w:r w:rsidR="004C6AA6" w:rsidRPr="00872219">
        <w:rPr>
          <w:rFonts w:ascii="Verdana" w:hAnsi="Verdana" w:cs="Verdana"/>
        </w:rPr>
        <w:t>,</w:t>
      </w:r>
      <w:r w:rsidR="000C7ED9" w:rsidRPr="00872219">
        <w:rPr>
          <w:rFonts w:ascii="Verdana" w:hAnsi="Verdana" w:cs="Verdana"/>
        </w:rPr>
        <w:t>1</w:t>
      </w:r>
      <w:r w:rsidR="00872219" w:rsidRPr="00872219">
        <w:rPr>
          <w:rFonts w:ascii="Verdana" w:hAnsi="Verdana" w:cs="Verdana"/>
        </w:rPr>
        <w:t>5</w:t>
      </w:r>
      <w:r w:rsidRPr="00872219">
        <w:rPr>
          <w:rFonts w:ascii="Verdana" w:hAnsi="Verdana" w:cs="Verdana"/>
        </w:rPr>
        <w:t xml:space="preserve">%). </w:t>
      </w:r>
    </w:p>
    <w:p w:rsidR="00E07C2E" w:rsidRPr="006D67B4" w:rsidRDefault="00E07C2E" w:rsidP="00773F91">
      <w:pPr>
        <w:pStyle w:val="210"/>
        <w:spacing w:after="0" w:line="240" w:lineRule="auto"/>
        <w:jc w:val="both"/>
      </w:pPr>
    </w:p>
    <w:p w:rsidR="00BC6D2B" w:rsidRPr="006F68D4" w:rsidRDefault="00BC6D2B" w:rsidP="00773F91">
      <w:pPr>
        <w:pStyle w:val="Web3"/>
        <w:spacing w:before="0" w:after="0"/>
        <w:jc w:val="both"/>
        <w:rPr>
          <w:rFonts w:ascii="Verdana" w:hAnsi="Verdana" w:cs="Verdana"/>
          <w:color w:val="ED7D31" w:themeColor="accent2"/>
        </w:rPr>
      </w:pPr>
      <w:r w:rsidRPr="006D67B4">
        <w:rPr>
          <w:rFonts w:ascii="Verdana" w:hAnsi="Verdana" w:cs="Verdana"/>
          <w:bCs/>
          <w:iCs/>
        </w:rPr>
        <w:t>3. Το σύνολο των επιδοτούμενων ανέργων</w:t>
      </w:r>
      <w:r w:rsidRPr="006D67B4">
        <w:rPr>
          <w:rStyle w:val="WW-1"/>
          <w:rFonts w:ascii="Verdana" w:hAnsi="Verdana" w:cs="Verdana"/>
          <w:bCs/>
          <w:iCs/>
        </w:rPr>
        <w:footnoteReference w:id="1"/>
      </w:r>
      <w:r w:rsidRPr="006D67B4">
        <w:rPr>
          <w:rFonts w:ascii="Verdana" w:hAnsi="Verdana" w:cs="Verdana"/>
          <w:bCs/>
          <w:iCs/>
        </w:rPr>
        <w:t xml:space="preserve">,  </w:t>
      </w:r>
      <w:r w:rsidR="00CB5B0D" w:rsidRPr="006D67B4">
        <w:rPr>
          <w:rFonts w:ascii="Verdana" w:hAnsi="Verdana" w:cs="Verdana"/>
        </w:rPr>
        <w:t xml:space="preserve">για τον μήνα </w:t>
      </w:r>
      <w:r w:rsidR="00906BCA" w:rsidRPr="006D67B4">
        <w:rPr>
          <w:rFonts w:ascii="Verdana" w:hAnsi="Verdana" w:cs="Verdana"/>
        </w:rPr>
        <w:t>Δεκέμβριο 2022</w:t>
      </w:r>
      <w:r w:rsidRPr="006D67B4">
        <w:rPr>
          <w:rFonts w:ascii="Verdana" w:hAnsi="Verdana" w:cs="Verdana"/>
        </w:rPr>
        <w:t xml:space="preserve">, </w:t>
      </w:r>
      <w:r w:rsidRPr="006D67B4">
        <w:rPr>
          <w:rFonts w:ascii="Verdana" w:hAnsi="Verdana" w:cs="Verdana"/>
          <w:bCs/>
          <w:iCs/>
        </w:rPr>
        <w:t>(αφορά τον αριθμό των δικαιούχων που πληρώθηκαν εντός του αντίστοιχου μήνα)</w:t>
      </w:r>
      <w:r w:rsidRPr="006D67B4">
        <w:rPr>
          <w:rFonts w:ascii="Verdana" w:hAnsi="Verdana" w:cs="Verdana"/>
        </w:rPr>
        <w:t xml:space="preserve"> ανέρχεται σε </w:t>
      </w:r>
      <w:r w:rsidR="006D67B4" w:rsidRPr="006D67B4">
        <w:rPr>
          <w:rFonts w:ascii="Verdana" w:hAnsi="Verdana" w:cs="Verdana"/>
        </w:rPr>
        <w:t>254.093</w:t>
      </w:r>
      <w:r w:rsidRPr="006D67B4">
        <w:rPr>
          <w:rFonts w:ascii="Verdana" w:hAnsi="Verdana" w:cs="Verdana"/>
        </w:rPr>
        <w:t xml:space="preserve"> άτομα, από τα οποία οι </w:t>
      </w:r>
      <w:r w:rsidR="00674A96" w:rsidRPr="006D67B4">
        <w:rPr>
          <w:rFonts w:ascii="Verdana" w:hAnsi="Verdana" w:cs="Verdana"/>
        </w:rPr>
        <w:t>1</w:t>
      </w:r>
      <w:r w:rsidR="006D67B4" w:rsidRPr="006D67B4">
        <w:rPr>
          <w:rFonts w:ascii="Verdana" w:hAnsi="Verdana" w:cs="Verdana"/>
        </w:rPr>
        <w:t>35.116</w:t>
      </w:r>
      <w:r w:rsidR="00043FB9">
        <w:rPr>
          <w:rFonts w:ascii="Verdana" w:hAnsi="Verdana" w:cs="Verdana"/>
        </w:rPr>
        <w:t xml:space="preserve"> </w:t>
      </w:r>
      <w:r w:rsidR="00B24B77" w:rsidRPr="006D67B4">
        <w:rPr>
          <w:rFonts w:ascii="Verdana" w:hAnsi="Verdana" w:cs="Verdana"/>
        </w:rPr>
        <w:t xml:space="preserve">(ποσοστό </w:t>
      </w:r>
      <w:r w:rsidR="006D67B4" w:rsidRPr="006D67B4">
        <w:rPr>
          <w:rFonts w:ascii="Verdana" w:hAnsi="Verdana" w:cs="Verdana"/>
        </w:rPr>
        <w:t>53</w:t>
      </w:r>
      <w:r w:rsidR="00B24B77" w:rsidRPr="006D67B4">
        <w:rPr>
          <w:rFonts w:ascii="Verdana" w:hAnsi="Verdana" w:cs="Verdana"/>
        </w:rPr>
        <w:t>,</w:t>
      </w:r>
      <w:r w:rsidR="006D67B4" w:rsidRPr="006D67B4">
        <w:rPr>
          <w:rFonts w:ascii="Verdana" w:hAnsi="Verdana" w:cs="Verdana"/>
        </w:rPr>
        <w:t>18</w:t>
      </w:r>
      <w:r w:rsidRPr="006D67B4">
        <w:rPr>
          <w:rFonts w:ascii="Verdana" w:hAnsi="Verdana" w:cs="Verdana"/>
        </w:rPr>
        <w:t>%) είναι κοινοί και λοιπές κατηγο</w:t>
      </w:r>
      <w:r w:rsidR="00CB5B0D" w:rsidRPr="006D67B4">
        <w:rPr>
          <w:rFonts w:ascii="Verdana" w:hAnsi="Verdana" w:cs="Verdana"/>
        </w:rPr>
        <w:t xml:space="preserve">ρίες επιδοτουμένων και οι </w:t>
      </w:r>
      <w:r w:rsidR="006D67B4" w:rsidRPr="006D67B4">
        <w:rPr>
          <w:rFonts w:ascii="Verdana" w:hAnsi="Verdana" w:cs="Verdana"/>
        </w:rPr>
        <w:t>118.977</w:t>
      </w:r>
      <w:r w:rsidRPr="006D67B4">
        <w:rPr>
          <w:rFonts w:ascii="Verdana" w:hAnsi="Verdana" w:cs="Verdana"/>
        </w:rPr>
        <w:t xml:space="preserve"> (ποσοστό </w:t>
      </w:r>
      <w:r w:rsidR="006D67B4" w:rsidRPr="006D67B4">
        <w:rPr>
          <w:rFonts w:ascii="Verdana" w:hAnsi="Verdana" w:cs="Verdana"/>
        </w:rPr>
        <w:t>46</w:t>
      </w:r>
      <w:r w:rsidR="00B24B77" w:rsidRPr="006D67B4">
        <w:rPr>
          <w:rFonts w:ascii="Verdana" w:hAnsi="Verdana" w:cs="Verdana"/>
        </w:rPr>
        <w:t>,</w:t>
      </w:r>
      <w:r w:rsidR="006D67B4" w:rsidRPr="006D67B4">
        <w:rPr>
          <w:rFonts w:ascii="Verdana" w:hAnsi="Verdana" w:cs="Verdana"/>
        </w:rPr>
        <w:t>82</w:t>
      </w:r>
      <w:r w:rsidRPr="006D67B4">
        <w:rPr>
          <w:rFonts w:ascii="Verdana" w:hAnsi="Verdana" w:cs="Verdana"/>
        </w:rPr>
        <w:t>%) είναι εποχικοί τουριστικών  επαγγελμά</w:t>
      </w:r>
      <w:r w:rsidR="001D1E91" w:rsidRPr="006D67B4">
        <w:rPr>
          <w:rFonts w:ascii="Verdana" w:hAnsi="Verdana" w:cs="Verdana"/>
        </w:rPr>
        <w:t>των.</w:t>
      </w:r>
      <w:r w:rsidR="00CB5B0D" w:rsidRPr="006D67B4">
        <w:rPr>
          <w:rFonts w:ascii="Verdana" w:hAnsi="Verdana" w:cs="Verdana"/>
        </w:rPr>
        <w:t xml:space="preserve"> Οι άνδρες ανέρχονται σε </w:t>
      </w:r>
      <w:r w:rsidR="006D67B4" w:rsidRPr="006D67B4">
        <w:rPr>
          <w:rFonts w:ascii="Verdana" w:hAnsi="Verdana" w:cs="Verdana"/>
        </w:rPr>
        <w:t>108.332</w:t>
      </w:r>
      <w:r w:rsidR="00B24B77" w:rsidRPr="006D67B4">
        <w:rPr>
          <w:rFonts w:ascii="Verdana" w:hAnsi="Verdana" w:cs="Verdana"/>
        </w:rPr>
        <w:t xml:space="preserve"> (ποσοστό </w:t>
      </w:r>
      <w:r w:rsidR="00674A96" w:rsidRPr="006D67B4">
        <w:rPr>
          <w:rFonts w:ascii="Verdana" w:hAnsi="Verdana" w:cs="Verdana"/>
        </w:rPr>
        <w:t>4</w:t>
      </w:r>
      <w:r w:rsidR="006D67B4" w:rsidRPr="006D67B4">
        <w:rPr>
          <w:rFonts w:ascii="Verdana" w:hAnsi="Verdana" w:cs="Verdana"/>
        </w:rPr>
        <w:t>2</w:t>
      </w:r>
      <w:r w:rsidR="00B24B77" w:rsidRPr="006D67B4">
        <w:rPr>
          <w:rFonts w:ascii="Verdana" w:hAnsi="Verdana" w:cs="Verdana"/>
        </w:rPr>
        <w:t>,</w:t>
      </w:r>
      <w:r w:rsidR="006D67B4" w:rsidRPr="006D67B4">
        <w:rPr>
          <w:rFonts w:ascii="Verdana" w:hAnsi="Verdana" w:cs="Verdana"/>
        </w:rPr>
        <w:t>63</w:t>
      </w:r>
      <w:r w:rsidR="00CB5B0D" w:rsidRPr="006D67B4">
        <w:rPr>
          <w:rFonts w:ascii="Verdana" w:hAnsi="Verdana" w:cs="Verdana"/>
        </w:rPr>
        <w:t xml:space="preserve">%)  και οι γυναίκες σε </w:t>
      </w:r>
      <w:r w:rsidR="006D67B4" w:rsidRPr="006D67B4">
        <w:rPr>
          <w:rFonts w:ascii="Verdana" w:hAnsi="Verdana" w:cs="Verdana"/>
        </w:rPr>
        <w:t>145.761</w:t>
      </w:r>
      <w:r w:rsidR="00B24B77" w:rsidRPr="006D67B4">
        <w:rPr>
          <w:rFonts w:ascii="Verdana" w:hAnsi="Verdana" w:cs="Verdana"/>
        </w:rPr>
        <w:t xml:space="preserve"> (ποσοστό </w:t>
      </w:r>
      <w:r w:rsidR="006D67B4" w:rsidRPr="006D67B4">
        <w:rPr>
          <w:rFonts w:ascii="Verdana" w:hAnsi="Verdana" w:cs="Verdana"/>
        </w:rPr>
        <w:t>57</w:t>
      </w:r>
      <w:r w:rsidR="00B24B77" w:rsidRPr="006D67B4">
        <w:rPr>
          <w:rFonts w:ascii="Verdana" w:hAnsi="Verdana" w:cs="Verdana"/>
        </w:rPr>
        <w:t>,</w:t>
      </w:r>
      <w:r w:rsidR="006D67B4" w:rsidRPr="006D67B4">
        <w:rPr>
          <w:rFonts w:ascii="Verdana" w:hAnsi="Verdana" w:cs="Verdana"/>
        </w:rPr>
        <w:t>37</w:t>
      </w:r>
      <w:r w:rsidRPr="006D67B4">
        <w:rPr>
          <w:rFonts w:ascii="Verdana" w:hAnsi="Verdana" w:cs="Verdana"/>
        </w:rPr>
        <w:t>%).</w:t>
      </w:r>
    </w:p>
    <w:p w:rsidR="00971B46" w:rsidRPr="00362016" w:rsidRDefault="00BC6D2B" w:rsidP="00773F91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  <w:r w:rsidRPr="00362016">
        <w:rPr>
          <w:rFonts w:ascii="Verdana" w:hAnsi="Verdana" w:cs="Verdana"/>
        </w:rPr>
        <w:lastRenderedPageBreak/>
        <w:t xml:space="preserve">Από το σύνολο </w:t>
      </w:r>
      <w:r w:rsidR="001D1E91" w:rsidRPr="00362016">
        <w:rPr>
          <w:rFonts w:ascii="Verdana" w:hAnsi="Verdana" w:cs="Verdana"/>
        </w:rPr>
        <w:t>τ</w:t>
      </w:r>
      <w:r w:rsidR="003F1CD4" w:rsidRPr="00362016">
        <w:rPr>
          <w:rFonts w:ascii="Verdana" w:hAnsi="Verdana" w:cs="Verdana"/>
        </w:rPr>
        <w:t xml:space="preserve">ων επιδοτουμένων ανέργων </w:t>
      </w:r>
      <w:r w:rsidR="00FC1B49" w:rsidRPr="00362016">
        <w:rPr>
          <w:rFonts w:ascii="Verdana" w:hAnsi="Verdana" w:cs="Verdana"/>
        </w:rPr>
        <w:t>112.614</w:t>
      </w:r>
      <w:r w:rsidR="003F1CD4" w:rsidRPr="00362016">
        <w:rPr>
          <w:rFonts w:ascii="Verdana" w:hAnsi="Verdana" w:cs="Verdana"/>
        </w:rPr>
        <w:t xml:space="preserve">  (ποσοστό </w:t>
      </w:r>
      <w:r w:rsidR="00362016" w:rsidRPr="00362016">
        <w:rPr>
          <w:rFonts w:ascii="Verdana" w:hAnsi="Verdana" w:cs="Verdana"/>
        </w:rPr>
        <w:t>4</w:t>
      </w:r>
      <w:r w:rsidR="00F9506A" w:rsidRPr="00362016">
        <w:rPr>
          <w:rFonts w:ascii="Verdana" w:hAnsi="Verdana" w:cs="Verdana"/>
        </w:rPr>
        <w:t>4</w:t>
      </w:r>
      <w:r w:rsidR="003F1CD4" w:rsidRPr="00362016">
        <w:rPr>
          <w:rFonts w:ascii="Verdana" w:hAnsi="Verdana" w:cs="Verdana"/>
        </w:rPr>
        <w:t>,</w:t>
      </w:r>
      <w:r w:rsidR="00362016" w:rsidRPr="00362016">
        <w:rPr>
          <w:rFonts w:ascii="Verdana" w:hAnsi="Verdana" w:cs="Verdana"/>
        </w:rPr>
        <w:t>32</w:t>
      </w:r>
      <w:r w:rsidR="003F1CD4" w:rsidRPr="00362016">
        <w:rPr>
          <w:rFonts w:ascii="Verdana" w:hAnsi="Verdana" w:cs="Verdana"/>
        </w:rPr>
        <w:t>%) είναι κοινοί, 1.</w:t>
      </w:r>
      <w:r w:rsidR="00362016" w:rsidRPr="00362016">
        <w:rPr>
          <w:rFonts w:ascii="Verdana" w:hAnsi="Verdana" w:cs="Verdana"/>
        </w:rPr>
        <w:t>603</w:t>
      </w:r>
      <w:r w:rsidR="003F1CD4" w:rsidRPr="00362016">
        <w:rPr>
          <w:rFonts w:ascii="Verdana" w:hAnsi="Verdana" w:cs="Verdana"/>
        </w:rPr>
        <w:t xml:space="preserve"> (ποσοστό </w:t>
      </w:r>
      <w:r w:rsidR="00F9506A" w:rsidRPr="00362016">
        <w:rPr>
          <w:rFonts w:ascii="Verdana" w:hAnsi="Verdana" w:cs="Verdana"/>
        </w:rPr>
        <w:t>0</w:t>
      </w:r>
      <w:r w:rsidR="003F1CD4" w:rsidRPr="00362016">
        <w:rPr>
          <w:rFonts w:ascii="Verdana" w:hAnsi="Verdana" w:cs="Verdana"/>
        </w:rPr>
        <w:t>,</w:t>
      </w:r>
      <w:r w:rsidR="00362016" w:rsidRPr="00362016">
        <w:rPr>
          <w:rFonts w:ascii="Verdana" w:hAnsi="Verdana" w:cs="Verdana"/>
        </w:rPr>
        <w:t>6</w:t>
      </w:r>
      <w:r w:rsidR="00F9506A" w:rsidRPr="00362016">
        <w:rPr>
          <w:rFonts w:ascii="Verdana" w:hAnsi="Verdana" w:cs="Verdana"/>
        </w:rPr>
        <w:t>3</w:t>
      </w:r>
      <w:r w:rsidRPr="00362016">
        <w:rPr>
          <w:rFonts w:ascii="Verdana" w:hAnsi="Verdana" w:cs="Verdana"/>
        </w:rPr>
        <w:t>%) είναι οικ</w:t>
      </w:r>
      <w:r w:rsidR="003F1CD4" w:rsidRPr="00362016">
        <w:rPr>
          <w:rFonts w:ascii="Verdana" w:hAnsi="Verdana" w:cs="Verdana"/>
        </w:rPr>
        <w:t xml:space="preserve">οδόμοι, </w:t>
      </w:r>
      <w:r w:rsidR="00362016" w:rsidRPr="00362016">
        <w:rPr>
          <w:rFonts w:ascii="Verdana" w:hAnsi="Verdana" w:cs="Verdana"/>
        </w:rPr>
        <w:t>118.977</w:t>
      </w:r>
      <w:r w:rsidR="003F1CD4" w:rsidRPr="00362016">
        <w:rPr>
          <w:rFonts w:ascii="Verdana" w:hAnsi="Verdana" w:cs="Verdana"/>
        </w:rPr>
        <w:t xml:space="preserve"> (ποσοστό </w:t>
      </w:r>
      <w:r w:rsidR="00362016" w:rsidRPr="00362016">
        <w:rPr>
          <w:rFonts w:ascii="Verdana" w:hAnsi="Verdana" w:cs="Verdana"/>
        </w:rPr>
        <w:t>46</w:t>
      </w:r>
      <w:r w:rsidR="003F1CD4" w:rsidRPr="00362016">
        <w:rPr>
          <w:rFonts w:ascii="Verdana" w:hAnsi="Verdana" w:cs="Verdana"/>
        </w:rPr>
        <w:t>,</w:t>
      </w:r>
      <w:r w:rsidR="00362016" w:rsidRPr="00362016">
        <w:rPr>
          <w:rFonts w:ascii="Verdana" w:hAnsi="Verdana" w:cs="Verdana"/>
        </w:rPr>
        <w:t>82</w:t>
      </w:r>
      <w:r w:rsidRPr="00362016">
        <w:rPr>
          <w:rFonts w:ascii="Verdana" w:hAnsi="Verdana" w:cs="Verdana"/>
        </w:rPr>
        <w:t>%) είναι εποχικοί</w:t>
      </w:r>
      <w:r w:rsidR="003F1CD4" w:rsidRPr="00362016">
        <w:rPr>
          <w:rFonts w:ascii="Verdana" w:hAnsi="Verdana" w:cs="Verdana"/>
        </w:rPr>
        <w:t xml:space="preserve"> τουριστικών επαγγελμάτων, </w:t>
      </w:r>
      <w:r w:rsidR="00362016" w:rsidRPr="00362016">
        <w:rPr>
          <w:rFonts w:ascii="Verdana" w:hAnsi="Verdana" w:cs="Verdana"/>
        </w:rPr>
        <w:t>19.067</w:t>
      </w:r>
      <w:r w:rsidR="003F1CD4" w:rsidRPr="00362016">
        <w:rPr>
          <w:rFonts w:ascii="Verdana" w:hAnsi="Verdana" w:cs="Verdana"/>
        </w:rPr>
        <w:t xml:space="preserve"> (ποσοστό </w:t>
      </w:r>
      <w:r w:rsidR="00362016" w:rsidRPr="00362016">
        <w:rPr>
          <w:rFonts w:ascii="Verdana" w:hAnsi="Verdana" w:cs="Verdana"/>
        </w:rPr>
        <w:t>7</w:t>
      </w:r>
      <w:r w:rsidR="003F1CD4" w:rsidRPr="00362016">
        <w:rPr>
          <w:rFonts w:ascii="Verdana" w:hAnsi="Verdana" w:cs="Verdana"/>
        </w:rPr>
        <w:t>,</w:t>
      </w:r>
      <w:r w:rsidR="00362016" w:rsidRPr="00362016">
        <w:rPr>
          <w:rFonts w:ascii="Verdana" w:hAnsi="Verdana" w:cs="Verdana"/>
        </w:rPr>
        <w:t>50</w:t>
      </w:r>
      <w:r w:rsidRPr="00362016">
        <w:rPr>
          <w:rFonts w:ascii="Verdana" w:hAnsi="Verdana" w:cs="Verdana"/>
        </w:rPr>
        <w:t>%) είναι</w:t>
      </w:r>
      <w:r w:rsidR="003F1CD4" w:rsidRPr="00362016">
        <w:rPr>
          <w:rFonts w:ascii="Verdana" w:hAnsi="Verdana" w:cs="Verdana"/>
        </w:rPr>
        <w:t xml:space="preserve"> εποχικοί λοιποί (αγροτικά), </w:t>
      </w:r>
      <w:r w:rsidR="00362016" w:rsidRPr="00362016">
        <w:rPr>
          <w:rFonts w:ascii="Verdana" w:hAnsi="Verdana" w:cs="Verdana"/>
        </w:rPr>
        <w:t>1.756</w:t>
      </w:r>
      <w:r w:rsidR="003F1CD4" w:rsidRPr="00362016">
        <w:rPr>
          <w:rFonts w:ascii="Verdana" w:hAnsi="Verdana" w:cs="Verdana"/>
        </w:rPr>
        <w:t xml:space="preserve"> (ποσοστό </w:t>
      </w:r>
      <w:r w:rsidR="00362016" w:rsidRPr="00362016">
        <w:rPr>
          <w:rFonts w:ascii="Verdana" w:hAnsi="Verdana" w:cs="Verdana"/>
        </w:rPr>
        <w:t>0</w:t>
      </w:r>
      <w:r w:rsidR="003F1CD4" w:rsidRPr="00362016">
        <w:rPr>
          <w:rFonts w:ascii="Verdana" w:hAnsi="Verdana" w:cs="Verdana"/>
        </w:rPr>
        <w:t>,</w:t>
      </w:r>
      <w:r w:rsidR="00362016" w:rsidRPr="00362016">
        <w:rPr>
          <w:rFonts w:ascii="Verdana" w:hAnsi="Verdana" w:cs="Verdana"/>
        </w:rPr>
        <w:t>69</w:t>
      </w:r>
      <w:r w:rsidR="003F1CD4" w:rsidRPr="00362016">
        <w:rPr>
          <w:rFonts w:ascii="Verdana" w:hAnsi="Verdana" w:cs="Verdana"/>
        </w:rPr>
        <w:t xml:space="preserve">%) είναι εκπαιδευτικοί, και </w:t>
      </w:r>
      <w:r w:rsidR="00362016" w:rsidRPr="00362016">
        <w:rPr>
          <w:rFonts w:ascii="Verdana" w:hAnsi="Verdana" w:cs="Verdana"/>
        </w:rPr>
        <w:t>76</w:t>
      </w:r>
      <w:r w:rsidR="003F1CD4" w:rsidRPr="00362016">
        <w:rPr>
          <w:rFonts w:ascii="Verdana" w:hAnsi="Verdana" w:cs="Verdana"/>
        </w:rPr>
        <w:t xml:space="preserve"> (ποσοστό 0,</w:t>
      </w:r>
      <w:r w:rsidR="00EF1024" w:rsidRPr="00362016">
        <w:rPr>
          <w:rFonts w:ascii="Verdana" w:hAnsi="Verdana" w:cs="Verdana"/>
        </w:rPr>
        <w:t>0</w:t>
      </w:r>
      <w:r w:rsidR="00F9506A" w:rsidRPr="00362016">
        <w:rPr>
          <w:rFonts w:ascii="Verdana" w:hAnsi="Verdana" w:cs="Verdana"/>
        </w:rPr>
        <w:t>3</w:t>
      </w:r>
      <w:r w:rsidRPr="00362016">
        <w:rPr>
          <w:rFonts w:ascii="Verdana" w:hAnsi="Verdana" w:cs="Verdana"/>
        </w:rPr>
        <w:t xml:space="preserve">%) είναι λοιποί.   </w:t>
      </w:r>
    </w:p>
    <w:p w:rsidR="00971B46" w:rsidRDefault="00971B46" w:rsidP="00773F91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971B46" w:rsidRDefault="00971B46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971B46" w:rsidRDefault="00CB5B0D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</w:rPr>
        <w:t>Β: ΜΕΤΑΒΟΛΕΣ</w:t>
      </w:r>
      <w:r w:rsidR="00800189">
        <w:rPr>
          <w:rFonts w:ascii="Verdana" w:hAnsi="Verdana" w:cs="Verdana"/>
          <w:lang w:val="en-US"/>
        </w:rPr>
        <w:t xml:space="preserve"> </w:t>
      </w:r>
      <w:r w:rsidR="00DB3DA6">
        <w:rPr>
          <w:rFonts w:ascii="Verdana" w:hAnsi="Verdana" w:cs="Verdana"/>
        </w:rPr>
        <w:t xml:space="preserve">ΑΠΟ </w:t>
      </w:r>
      <w:r w:rsidR="006F68D4">
        <w:rPr>
          <w:rFonts w:ascii="Verdana" w:hAnsi="Verdana" w:cs="Verdana"/>
        </w:rPr>
        <w:t>ΝΟΕΜΒΡΙΟ</w:t>
      </w:r>
      <w:r w:rsidR="00971B46">
        <w:rPr>
          <w:rFonts w:ascii="Verdana" w:hAnsi="Verdana" w:cs="Verdana"/>
        </w:rPr>
        <w:t xml:space="preserve"> 2022</w:t>
      </w: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  <w:rPr>
          <w:rFonts w:ascii="Verdana" w:hAnsi="Verdana" w:cs="Verdana"/>
        </w:rPr>
      </w:pPr>
    </w:p>
    <w:tbl>
      <w:tblPr>
        <w:tblW w:w="9781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1701"/>
        <w:gridCol w:w="1275"/>
        <w:gridCol w:w="1276"/>
      </w:tblGrid>
      <w:tr w:rsidR="00BC74A8" w:rsidTr="009739DB">
        <w:trPr>
          <w:trHeight w:val="520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bottom"/>
          </w:tcPr>
          <w:p w:rsidR="00BC74A8" w:rsidRDefault="00BC74A8" w:rsidP="009739DB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BC74A8" w:rsidRDefault="006F68D4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ΝΟΕΜΒΡΙΟΣ</w:t>
            </w:r>
          </w:p>
          <w:p w:rsidR="00BC74A8" w:rsidRDefault="00BC74A8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BC74A8" w:rsidRDefault="006F68D4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ΔΕΚΕΜΒΡΙΟΣ</w:t>
            </w:r>
          </w:p>
          <w:p w:rsidR="00BC74A8" w:rsidRDefault="00BC74A8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r>
              <w:rPr>
                <w:rFonts w:ascii="Calibri" w:hAnsi="Calibri" w:cs="Calibri"/>
                <w:sz w:val="20"/>
                <w:szCs w:val="20"/>
              </w:rPr>
              <w:t>ΜΕΤΑΒΟΛΗ</w:t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r>
              <w:rPr>
                <w:rFonts w:ascii="Calibri" w:hAnsi="Calibri" w:cs="Calibri"/>
                <w:sz w:val="20"/>
                <w:szCs w:val="20"/>
              </w:rPr>
              <w:t>ΠΟΣΟΣΤΙΑΙΑ ΜΕΤΑΒΟΛΗ</w:t>
            </w:r>
          </w:p>
        </w:tc>
      </w:tr>
      <w:tr w:rsidR="004546DA" w:rsidTr="009739DB">
        <w:trPr>
          <w:trHeight w:val="562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546DA" w:rsidRDefault="004546DA" w:rsidP="009739DB">
            <w:r>
              <w:rPr>
                <w:rFonts w:ascii="Calibri" w:hAnsi="Calibri" w:cs="Calibri"/>
                <w:sz w:val="20"/>
                <w:szCs w:val="20"/>
              </w:rPr>
              <w:t>ΣΥΝΟΛΟ ΕΓΓΕΓΡΑΜΜΕΝΩΝ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4546DA" w:rsidRPr="004546DA" w:rsidRDefault="004546DA">
            <w:pPr>
              <w:jc w:val="center"/>
              <w:rPr>
                <w:rFonts w:ascii="Calibri" w:hAnsi="Calibri" w:cs="Calibri"/>
              </w:rPr>
            </w:pPr>
            <w:r w:rsidRPr="004546DA">
              <w:rPr>
                <w:rFonts w:ascii="Calibri" w:hAnsi="Calibri" w:cs="Calibri"/>
              </w:rPr>
              <w:t>1.061.419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4546DA" w:rsidRPr="004546DA" w:rsidRDefault="004546DA">
            <w:pPr>
              <w:jc w:val="center"/>
              <w:rPr>
                <w:rFonts w:ascii="Calibri" w:hAnsi="Calibri" w:cs="Calibri"/>
              </w:rPr>
            </w:pPr>
            <w:r w:rsidRPr="004546DA">
              <w:rPr>
                <w:rFonts w:ascii="Calibri" w:hAnsi="Calibri" w:cs="Calibri"/>
              </w:rPr>
              <w:t>1.084.440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4546DA" w:rsidRPr="004546DA" w:rsidRDefault="004546DA">
            <w:pPr>
              <w:jc w:val="center"/>
              <w:rPr>
                <w:rFonts w:ascii="Calibri" w:hAnsi="Calibri" w:cs="Calibri"/>
              </w:rPr>
            </w:pPr>
            <w:r w:rsidRPr="004546DA">
              <w:rPr>
                <w:rFonts w:ascii="Calibri" w:hAnsi="Calibri" w:cs="Calibri"/>
              </w:rPr>
              <w:t>23.021</w:t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4546DA" w:rsidRPr="004546DA" w:rsidRDefault="004546DA">
            <w:pPr>
              <w:jc w:val="center"/>
              <w:rPr>
                <w:rFonts w:ascii="Calibri" w:hAnsi="Calibri" w:cs="Calibri"/>
              </w:rPr>
            </w:pPr>
            <w:r w:rsidRPr="004546DA">
              <w:rPr>
                <w:rFonts w:ascii="Calibri" w:hAnsi="Calibri" w:cs="Calibri"/>
              </w:rPr>
              <w:t>2,17%</w:t>
            </w:r>
          </w:p>
        </w:tc>
      </w:tr>
      <w:tr w:rsidR="004546DA" w:rsidTr="009739DB">
        <w:trPr>
          <w:trHeight w:val="562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546DA" w:rsidRDefault="004546DA" w:rsidP="009739DB">
            <w:r>
              <w:rPr>
                <w:rFonts w:ascii="Calibri" w:hAnsi="Calibri" w:cs="Calibri"/>
                <w:sz w:val="20"/>
                <w:szCs w:val="20"/>
              </w:rPr>
              <w:t>ΣΥΝΟΛΟ ΕΠΙΔΟΤΟΥΜΕΝΩΝ ΑΝΕΡΓΩΝ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4546DA" w:rsidRPr="004546DA" w:rsidRDefault="004546DA">
            <w:pPr>
              <w:jc w:val="center"/>
              <w:rPr>
                <w:rFonts w:ascii="Calibri" w:hAnsi="Calibri" w:cs="Calibri"/>
              </w:rPr>
            </w:pPr>
            <w:r w:rsidRPr="004546DA">
              <w:rPr>
                <w:rFonts w:ascii="Calibri" w:hAnsi="Calibri" w:cs="Calibri"/>
              </w:rPr>
              <w:t>147.113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4546DA" w:rsidRPr="004546DA" w:rsidRDefault="004546DA">
            <w:pPr>
              <w:jc w:val="center"/>
              <w:rPr>
                <w:rFonts w:ascii="Calibri" w:hAnsi="Calibri" w:cs="Calibri"/>
              </w:rPr>
            </w:pPr>
            <w:r w:rsidRPr="004546DA">
              <w:rPr>
                <w:rFonts w:ascii="Calibri" w:hAnsi="Calibri" w:cs="Calibri"/>
              </w:rPr>
              <w:t>254.093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4546DA" w:rsidRPr="004546DA" w:rsidRDefault="004546DA">
            <w:pPr>
              <w:jc w:val="center"/>
              <w:rPr>
                <w:rFonts w:ascii="Calibri" w:hAnsi="Calibri" w:cs="Calibri"/>
              </w:rPr>
            </w:pPr>
            <w:r w:rsidRPr="004546DA">
              <w:rPr>
                <w:rFonts w:ascii="Calibri" w:hAnsi="Calibri" w:cs="Calibri"/>
              </w:rPr>
              <w:t>106.980</w:t>
            </w:r>
          </w:p>
        </w:tc>
        <w:tc>
          <w:tcPr>
            <w:tcW w:w="1276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4546DA" w:rsidRPr="004546DA" w:rsidRDefault="004546DA">
            <w:pPr>
              <w:jc w:val="center"/>
              <w:rPr>
                <w:rFonts w:ascii="Calibri" w:hAnsi="Calibri" w:cs="Calibri"/>
              </w:rPr>
            </w:pPr>
            <w:r w:rsidRPr="004546DA">
              <w:rPr>
                <w:rFonts w:ascii="Calibri" w:hAnsi="Calibri" w:cs="Calibri"/>
              </w:rPr>
              <w:t>72,72%</w:t>
            </w:r>
          </w:p>
        </w:tc>
      </w:tr>
    </w:tbl>
    <w:p w:rsidR="00971B46" w:rsidRDefault="00971B46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  <w:lang w:val="en-US"/>
        </w:rPr>
      </w:pPr>
    </w:p>
    <w:p w:rsidR="00971B46" w:rsidRDefault="00971B46" w:rsidP="00971B46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  <w:lang w:val="en-US"/>
        </w:rPr>
      </w:pP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  <w:lang w:val="en-US"/>
        </w:rPr>
        <w:t>Γ</w:t>
      </w:r>
      <w:r w:rsidR="00CB5B0D">
        <w:rPr>
          <w:rFonts w:ascii="Verdana" w:hAnsi="Verdana" w:cs="Verdana"/>
        </w:rPr>
        <w:t xml:space="preserve">: ΜΕΤΑΒΟΛΕΣ ΑΠΟ </w:t>
      </w:r>
      <w:r w:rsidR="006F68D4">
        <w:rPr>
          <w:rFonts w:ascii="Verdana" w:hAnsi="Verdana" w:cs="Verdana"/>
        </w:rPr>
        <w:t>ΔΕΚΕΜΒΡΙΟ</w:t>
      </w:r>
      <w:r>
        <w:rPr>
          <w:rFonts w:ascii="Verdana" w:hAnsi="Verdana" w:cs="Verdana"/>
        </w:rPr>
        <w:t xml:space="preserve"> 2021</w:t>
      </w:r>
    </w:p>
    <w:p w:rsidR="00971B46" w:rsidRDefault="00971B46" w:rsidP="00971B46">
      <w:pPr>
        <w:pStyle w:val="a4"/>
        <w:shd w:val="clear" w:color="auto" w:fill="FFFFFF"/>
        <w:tabs>
          <w:tab w:val="clear" w:pos="4153"/>
          <w:tab w:val="clear" w:pos="8306"/>
        </w:tabs>
        <w:spacing w:before="120" w:after="120"/>
        <w:rPr>
          <w:rFonts w:ascii="Verdana" w:hAnsi="Verdana" w:cs="Verdana"/>
        </w:rPr>
      </w:pPr>
    </w:p>
    <w:p w:rsidR="00BC74A8" w:rsidRPr="00787D98" w:rsidRDefault="00BC74A8" w:rsidP="00773F91">
      <w:pPr>
        <w:pStyle w:val="a4"/>
        <w:tabs>
          <w:tab w:val="clear" w:pos="4153"/>
          <w:tab w:val="clear" w:pos="8306"/>
        </w:tabs>
        <w:spacing w:before="120" w:after="120"/>
        <w:jc w:val="both"/>
      </w:pPr>
    </w:p>
    <w:tbl>
      <w:tblPr>
        <w:tblW w:w="99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1701"/>
        <w:gridCol w:w="1275"/>
        <w:gridCol w:w="1418"/>
      </w:tblGrid>
      <w:tr w:rsidR="00BC74A8" w:rsidTr="006D5AC2">
        <w:trPr>
          <w:trHeight w:val="520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bottom"/>
          </w:tcPr>
          <w:p w:rsidR="00BC74A8" w:rsidRDefault="00BC74A8" w:rsidP="009739DB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6D5AC2" w:rsidRDefault="006D5AC2" w:rsidP="002A49F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BC74A8" w:rsidRDefault="006F68D4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ΔΕΚΕΜΒΡΙΟΣ</w:t>
            </w:r>
          </w:p>
          <w:p w:rsidR="00BC74A8" w:rsidRDefault="00BC74A8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BC74A8" w:rsidRDefault="006F68D4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ΔΕΚΕΜΒΡΙΟΣ</w:t>
            </w:r>
          </w:p>
          <w:p w:rsidR="00BC74A8" w:rsidRDefault="00BC74A8" w:rsidP="002A49FB">
            <w:pPr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r>
              <w:rPr>
                <w:rFonts w:ascii="Calibri" w:hAnsi="Calibri" w:cs="Calibri"/>
                <w:sz w:val="20"/>
                <w:szCs w:val="20"/>
              </w:rPr>
              <w:t>ΜΕΤΑΒΟΛΗ</w:t>
            </w:r>
          </w:p>
        </w:tc>
        <w:tc>
          <w:tcPr>
            <w:tcW w:w="141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EEECE1"/>
            <w:vAlign w:val="center"/>
          </w:tcPr>
          <w:p w:rsidR="00BC74A8" w:rsidRDefault="00BC74A8" w:rsidP="002A49FB">
            <w:r>
              <w:rPr>
                <w:rFonts w:ascii="Calibri" w:hAnsi="Calibri" w:cs="Calibri"/>
                <w:sz w:val="20"/>
                <w:szCs w:val="20"/>
              </w:rPr>
              <w:t>ΠΟΣΟΣΤΙΑΙΑ ΜΕΤΑΒΟΛΗ</w:t>
            </w:r>
          </w:p>
        </w:tc>
      </w:tr>
      <w:tr w:rsidR="004546DA" w:rsidTr="006D5AC2">
        <w:trPr>
          <w:trHeight w:val="562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546DA" w:rsidRDefault="004546DA" w:rsidP="009739DB">
            <w:r>
              <w:rPr>
                <w:rFonts w:ascii="Calibri" w:hAnsi="Calibri" w:cs="Calibri"/>
                <w:sz w:val="20"/>
                <w:szCs w:val="20"/>
              </w:rPr>
              <w:t>ΣΥΝΟΛΟ ΕΓΓΕΓΡΑΜΜΕΝΩΝ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4546DA" w:rsidRPr="004546DA" w:rsidRDefault="004546DA">
            <w:pPr>
              <w:jc w:val="center"/>
              <w:rPr>
                <w:rFonts w:ascii="Calibri" w:hAnsi="Calibri" w:cs="Calibri"/>
              </w:rPr>
            </w:pPr>
            <w:r w:rsidRPr="004546DA">
              <w:rPr>
                <w:rFonts w:ascii="Calibri" w:hAnsi="Calibri" w:cs="Calibri"/>
              </w:rPr>
              <w:t>1.109.366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4546DA" w:rsidRPr="004546DA" w:rsidRDefault="004546DA">
            <w:pPr>
              <w:jc w:val="center"/>
              <w:rPr>
                <w:rFonts w:ascii="Calibri" w:hAnsi="Calibri" w:cs="Calibri"/>
              </w:rPr>
            </w:pPr>
            <w:r w:rsidRPr="004546DA">
              <w:rPr>
                <w:rFonts w:ascii="Calibri" w:hAnsi="Calibri" w:cs="Calibri"/>
              </w:rPr>
              <w:t>1.084.440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4546DA" w:rsidRPr="004546DA" w:rsidRDefault="004546DA">
            <w:pPr>
              <w:jc w:val="center"/>
              <w:rPr>
                <w:rFonts w:ascii="Calibri" w:hAnsi="Calibri" w:cs="Calibri"/>
              </w:rPr>
            </w:pPr>
            <w:r w:rsidRPr="004546DA">
              <w:rPr>
                <w:rFonts w:ascii="Calibri" w:hAnsi="Calibri" w:cs="Calibri"/>
              </w:rPr>
              <w:t>-24.926</w:t>
            </w:r>
          </w:p>
        </w:tc>
        <w:tc>
          <w:tcPr>
            <w:tcW w:w="141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4546DA" w:rsidRPr="004546DA" w:rsidRDefault="004546DA">
            <w:pPr>
              <w:jc w:val="center"/>
              <w:rPr>
                <w:rFonts w:ascii="Calibri" w:hAnsi="Calibri" w:cs="Calibri"/>
              </w:rPr>
            </w:pPr>
            <w:r w:rsidRPr="004546DA">
              <w:rPr>
                <w:rFonts w:ascii="Calibri" w:hAnsi="Calibri" w:cs="Calibri"/>
              </w:rPr>
              <w:t>-2,25%</w:t>
            </w:r>
          </w:p>
        </w:tc>
      </w:tr>
      <w:tr w:rsidR="004546DA" w:rsidTr="006D5AC2">
        <w:trPr>
          <w:trHeight w:val="562"/>
        </w:trPr>
        <w:tc>
          <w:tcPr>
            <w:tcW w:w="382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4546DA" w:rsidRDefault="004546DA" w:rsidP="009739DB">
            <w:r>
              <w:rPr>
                <w:rFonts w:ascii="Calibri" w:hAnsi="Calibri" w:cs="Calibri"/>
                <w:sz w:val="20"/>
                <w:szCs w:val="20"/>
              </w:rPr>
              <w:t>ΣΥΝΟΛΟ ΕΠΙΔΟΤΟΥΜΕΝΩΝ ΑΝΕΡΓΩΝ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4546DA" w:rsidRPr="004546DA" w:rsidRDefault="004546DA">
            <w:pPr>
              <w:jc w:val="center"/>
              <w:rPr>
                <w:rFonts w:ascii="Calibri" w:hAnsi="Calibri" w:cs="Calibri"/>
              </w:rPr>
            </w:pPr>
            <w:r w:rsidRPr="004546DA">
              <w:rPr>
                <w:rFonts w:ascii="Calibri" w:hAnsi="Calibri" w:cs="Calibri"/>
              </w:rPr>
              <w:t>219.039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4546DA" w:rsidRPr="004546DA" w:rsidRDefault="004546DA">
            <w:pPr>
              <w:jc w:val="center"/>
              <w:rPr>
                <w:rFonts w:ascii="Calibri" w:hAnsi="Calibri" w:cs="Calibri"/>
              </w:rPr>
            </w:pPr>
            <w:r w:rsidRPr="004546DA">
              <w:rPr>
                <w:rFonts w:ascii="Calibri" w:hAnsi="Calibri" w:cs="Calibri"/>
              </w:rPr>
              <w:t>254.093</w:t>
            </w:r>
          </w:p>
        </w:tc>
        <w:tc>
          <w:tcPr>
            <w:tcW w:w="127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4546DA" w:rsidRPr="004546DA" w:rsidRDefault="004546DA">
            <w:pPr>
              <w:jc w:val="center"/>
              <w:rPr>
                <w:rFonts w:ascii="Calibri" w:hAnsi="Calibri" w:cs="Calibri"/>
              </w:rPr>
            </w:pPr>
            <w:r w:rsidRPr="004546DA">
              <w:rPr>
                <w:rFonts w:ascii="Calibri" w:hAnsi="Calibri" w:cs="Calibri"/>
              </w:rPr>
              <w:t>35.054</w:t>
            </w:r>
          </w:p>
        </w:tc>
        <w:tc>
          <w:tcPr>
            <w:tcW w:w="141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:rsidR="004546DA" w:rsidRPr="004546DA" w:rsidRDefault="004546DA">
            <w:pPr>
              <w:jc w:val="center"/>
              <w:rPr>
                <w:rFonts w:ascii="Calibri" w:hAnsi="Calibri" w:cs="Calibri"/>
              </w:rPr>
            </w:pPr>
            <w:r w:rsidRPr="004546DA">
              <w:rPr>
                <w:rFonts w:ascii="Calibri" w:hAnsi="Calibri" w:cs="Calibri"/>
              </w:rPr>
              <w:t>16,00%</w:t>
            </w:r>
          </w:p>
        </w:tc>
      </w:tr>
    </w:tbl>
    <w:p w:rsidR="00BC6D2B" w:rsidRPr="00787D98" w:rsidRDefault="00BC6D2B" w:rsidP="00773F91">
      <w:pPr>
        <w:pStyle w:val="a4"/>
        <w:tabs>
          <w:tab w:val="clear" w:pos="4153"/>
          <w:tab w:val="clear" w:pos="8306"/>
        </w:tabs>
        <w:spacing w:before="120" w:after="120"/>
        <w:jc w:val="both"/>
      </w:pPr>
    </w:p>
    <w:p w:rsidR="00BC6D2B" w:rsidRDefault="00BC6D2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9142EB" w:rsidRDefault="009142EB" w:rsidP="00BC6D2B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EE18A2">
      <w:pPr>
        <w:pStyle w:val="a4"/>
        <w:shd w:val="clear" w:color="auto" w:fill="EEECE1"/>
        <w:tabs>
          <w:tab w:val="clear" w:pos="4153"/>
          <w:tab w:val="clear" w:pos="8306"/>
        </w:tabs>
        <w:spacing w:before="120" w:after="120"/>
        <w:jc w:val="center"/>
      </w:pPr>
      <w:r>
        <w:rPr>
          <w:rFonts w:ascii="Verdana" w:hAnsi="Verdana" w:cs="Verdana"/>
        </w:rPr>
        <w:lastRenderedPageBreak/>
        <w:t>Δ: ΚΑΤΑΝΟΜΗ ΚΑΤΑ ΦΥΛΟ, ΗΛΙΚΙΑ, ΕΚΠΑΙΔΕΥΤΙΚΟ ΕΠΙΠΕΔΟ ΚΑΙ ΥΠΗΚΟΟΤΗΤΑ</w:t>
      </w:r>
      <w:r w:rsidRPr="00282F7C">
        <w:rPr>
          <w:rFonts w:ascii="Verdana" w:hAnsi="Verdana" w:cs="Verdana"/>
        </w:rPr>
        <w:t>-</w:t>
      </w:r>
      <w:r w:rsidR="006F68D4">
        <w:rPr>
          <w:rFonts w:ascii="Verdana" w:hAnsi="Verdana" w:cs="Verdana"/>
        </w:rPr>
        <w:t>ΔΕΚΕΜΒΡΙΟΣ</w:t>
      </w:r>
      <w:r>
        <w:rPr>
          <w:rFonts w:ascii="Verdana" w:hAnsi="Verdana" w:cs="Verdana"/>
        </w:rPr>
        <w:t xml:space="preserve"> 2022</w:t>
      </w:r>
    </w:p>
    <w:p w:rsidR="00EE18A2" w:rsidRDefault="00EE18A2" w:rsidP="00EE18A2">
      <w:pPr>
        <w:pStyle w:val="210"/>
        <w:spacing w:after="0" w:line="240" w:lineRule="auto"/>
        <w:jc w:val="both"/>
        <w:rPr>
          <w:rFonts w:ascii="Verdana" w:hAnsi="Verdana" w:cs="Verdana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1420"/>
        <w:gridCol w:w="1275"/>
        <w:gridCol w:w="1559"/>
        <w:gridCol w:w="1135"/>
        <w:gridCol w:w="1698"/>
        <w:gridCol w:w="709"/>
      </w:tblGrid>
      <w:tr w:rsidR="00EE18A2" w:rsidTr="00CD1162">
        <w:trPr>
          <w:trHeight w:val="667"/>
        </w:trPr>
        <w:tc>
          <w:tcPr>
            <w:tcW w:w="2411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698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70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164080" w:rsidRPr="009C6CE8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164080" w:rsidRDefault="00164080" w:rsidP="00CD1162">
            <w:pPr>
              <w:rPr>
                <w:sz w:val="20"/>
                <w:szCs w:val="20"/>
              </w:rPr>
            </w:pPr>
            <w:r w:rsidRPr="00164080">
              <w:rPr>
                <w:rFonts w:ascii="Calibri" w:eastAsia="Arial Unicode MS" w:hAnsi="Calibri" w:cs="Calibri"/>
                <w:sz w:val="20"/>
                <w:szCs w:val="20"/>
              </w:rPr>
              <w:t>Άνδρες</w:t>
            </w: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392.847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36,40%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1.878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35,85%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108.332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42,63%</w:t>
            </w:r>
          </w:p>
        </w:tc>
      </w:tr>
      <w:tr w:rsidR="00164080" w:rsidRPr="009C6CE8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164080" w:rsidRDefault="00164080" w:rsidP="00CD1162">
            <w:pPr>
              <w:rPr>
                <w:sz w:val="20"/>
                <w:szCs w:val="20"/>
              </w:rPr>
            </w:pPr>
            <w:r w:rsidRPr="00164080">
              <w:rPr>
                <w:rFonts w:ascii="Calibri" w:eastAsia="Arial Unicode MS" w:hAnsi="Calibri" w:cs="Calibri"/>
                <w:sz w:val="20"/>
                <w:szCs w:val="20"/>
              </w:rPr>
              <w:t>Γυναίκες</w:t>
            </w: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686.355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63,60%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3.360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64,15%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145.761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57,37%</w:t>
            </w:r>
          </w:p>
        </w:tc>
      </w:tr>
      <w:tr w:rsidR="00164080" w:rsidRPr="009C6CE8" w:rsidTr="00CD1162">
        <w:trPr>
          <w:trHeight w:val="255"/>
        </w:trPr>
        <w:tc>
          <w:tcPr>
            <w:tcW w:w="2411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164080" w:rsidRDefault="00164080" w:rsidP="00CD1162">
            <w:pPr>
              <w:rPr>
                <w:sz w:val="20"/>
                <w:szCs w:val="20"/>
              </w:rPr>
            </w:pPr>
            <w:r w:rsidRPr="00164080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164080" w:rsidRPr="00164080" w:rsidRDefault="00164080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1.079.202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5.238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69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254.093</w:t>
            </w:r>
          </w:p>
        </w:tc>
        <w:tc>
          <w:tcPr>
            <w:tcW w:w="70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center"/>
        <w:rPr>
          <w:rFonts w:ascii="Verdana" w:hAnsi="Verdana" w:cs="Verdana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1276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164080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15-19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9.530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0,88%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802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0,32%</w:t>
            </w:r>
          </w:p>
        </w:tc>
      </w:tr>
      <w:tr w:rsidR="00164080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20-24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67.941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6,30%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0,71%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19.110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7,52%</w:t>
            </w:r>
          </w:p>
        </w:tc>
      </w:tr>
      <w:tr w:rsidR="00164080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25-29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106.052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9,83%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95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1,81%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34.399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13,54%</w:t>
            </w:r>
          </w:p>
        </w:tc>
      </w:tr>
      <w:tr w:rsidR="00164080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30-44 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363.884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33,72%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654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12,49%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99.641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39,21%</w:t>
            </w:r>
          </w:p>
        </w:tc>
      </w:tr>
      <w:tr w:rsidR="00164080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45-54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260.926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24,18%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1.129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21,55%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61.176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24,08%</w:t>
            </w:r>
          </w:p>
        </w:tc>
      </w:tr>
      <w:tr w:rsidR="00164080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55-64 ετών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212.163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19,66%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1.862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35,55%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35.587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14,01%</w:t>
            </w:r>
          </w:p>
        </w:tc>
      </w:tr>
      <w:tr w:rsidR="00164080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65 ετών και άνω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58.706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5,44%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1.461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27,89%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3.378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1,33%</w:t>
            </w:r>
          </w:p>
        </w:tc>
      </w:tr>
      <w:tr w:rsidR="00164080" w:rsidRPr="009C6CE8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164080" w:rsidRPr="00200756" w:rsidRDefault="00164080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1.079.202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5.238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254.093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both"/>
        <w:rPr>
          <w:rFonts w:ascii="Verdana" w:hAnsi="Verdana" w:cs="Verdana"/>
          <w:sz w:val="20"/>
          <w:szCs w:val="20"/>
          <w:lang w:val="en-US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1278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3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164080" w:rsidRPr="00200756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Χωρίς εκπαίδευση</w:t>
            </w:r>
          </w:p>
          <w:p w:rsidR="00164080" w:rsidRPr="00200756" w:rsidRDefault="00164080" w:rsidP="00CD1162">
            <w:pPr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102.712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9,52%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883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16,86%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16.998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6,69%</w:t>
            </w:r>
          </w:p>
        </w:tc>
      </w:tr>
      <w:tr w:rsidR="00164080" w:rsidRPr="00200756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Υποχρεωτική εκπαίδευση</w:t>
            </w:r>
          </w:p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(έως 3</w:t>
            </w:r>
            <w:r w:rsidRPr="00200756">
              <w:rPr>
                <w:rFonts w:ascii="Calibri" w:eastAsia="Arial Unicode MS" w:hAnsi="Calibri" w:cs="Calibri"/>
                <w:sz w:val="20"/>
                <w:szCs w:val="20"/>
                <w:vertAlign w:val="superscript"/>
              </w:rPr>
              <w:t>η</w:t>
            </w: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 xml:space="preserve"> Γυμνασίου)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291.322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26,99%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2.512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47,96%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64.066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25,21%</w:t>
            </w:r>
          </w:p>
        </w:tc>
      </w:tr>
      <w:tr w:rsidR="00164080" w:rsidRPr="00200756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Δευτεροβάθμια εκπαίδευση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514.969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47,72%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1.620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30,93%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131.650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51,81%</w:t>
            </w:r>
          </w:p>
        </w:tc>
      </w:tr>
      <w:tr w:rsidR="00164080" w:rsidRPr="00200756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Τριτοβάθμια εκπαίδευση</w:t>
            </w: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170.199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15,77%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223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4,26%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41.379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16,28%</w:t>
            </w:r>
          </w:p>
        </w:tc>
      </w:tr>
      <w:tr w:rsidR="00164080" w:rsidRPr="00200756" w:rsidTr="00CD1162">
        <w:trPr>
          <w:trHeight w:val="255"/>
        </w:trPr>
        <w:tc>
          <w:tcPr>
            <w:tcW w:w="2553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164080" w:rsidRPr="00200756" w:rsidRDefault="00164080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1.079.202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5.238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254.093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Default="00EE18A2" w:rsidP="00EE18A2">
      <w:pPr>
        <w:pStyle w:val="210"/>
        <w:spacing w:after="0" w:line="240" w:lineRule="auto"/>
        <w:ind w:left="720"/>
        <w:jc w:val="both"/>
        <w:rPr>
          <w:rFonts w:ascii="Verdana" w:hAnsi="Verdana" w:cs="Verdana"/>
          <w:lang w:val="en-US"/>
        </w:rPr>
      </w:pPr>
    </w:p>
    <w:tbl>
      <w:tblPr>
        <w:tblW w:w="10207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1276"/>
        <w:gridCol w:w="1275"/>
        <w:gridCol w:w="1559"/>
        <w:gridCol w:w="1135"/>
        <w:gridCol w:w="1560"/>
        <w:gridCol w:w="847"/>
      </w:tblGrid>
      <w:tr w:rsidR="00EE18A2" w:rsidTr="00CD1162">
        <w:trPr>
          <w:trHeight w:val="667"/>
        </w:trPr>
        <w:tc>
          <w:tcPr>
            <w:tcW w:w="255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snapToGrid w:val="0"/>
              <w:jc w:val="center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 xml:space="preserve">ΕΓΓΕΓΡΑΜΜΕΝΟΙ ΑΝΕΡΓΟΙ 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[</w:t>
            </w:r>
            <w:r>
              <w:rPr>
                <w:rFonts w:ascii="Calibri" w:hAnsi="Calibri" w:cs="Calibri"/>
                <w:sz w:val="16"/>
                <w:szCs w:val="16"/>
              </w:rPr>
              <w:t>ΑΝΑΖΗΤΟΥΝΤΕΣ ΕΡΓΑΣΙΑ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59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ΕΓΓΕΓΡΑΜΜΕΝΟΙ ΛΟΙΠΟΙ [ΜΗ ΑΝΑΖΗΤΟΥΝΤΕΣ ΕΡΓΑΣΙΑ]</w:t>
            </w:r>
          </w:p>
        </w:tc>
        <w:tc>
          <w:tcPr>
            <w:tcW w:w="1135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  <w:tc>
          <w:tcPr>
            <w:tcW w:w="1560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ΣΥΝΟΛΟ ΕΠΙΔΟΤΟΥΜΕΝΩΝ ΑΝΕΡΓΩΝ</w:t>
            </w:r>
          </w:p>
        </w:tc>
        <w:tc>
          <w:tcPr>
            <w:tcW w:w="847" w:type="dxa"/>
            <w:tcBorders>
              <w:top w:val="single" w:sz="12" w:space="0" w:color="C0C0C0"/>
              <w:bottom w:val="single" w:sz="2" w:space="0" w:color="808080"/>
            </w:tcBorders>
            <w:shd w:val="clear" w:color="auto" w:fill="EEECE1"/>
            <w:vAlign w:val="center"/>
          </w:tcPr>
          <w:p w:rsidR="00EE18A2" w:rsidRDefault="00EE18A2" w:rsidP="00CD1162">
            <w:pPr>
              <w:jc w:val="center"/>
            </w:pPr>
            <w:r>
              <w:rPr>
                <w:rFonts w:ascii="Calibri" w:hAnsi="Calibri" w:cs="Calibri"/>
                <w:sz w:val="16"/>
                <w:szCs w:val="16"/>
              </w:rPr>
              <w:t>Ποσοστό %</w:t>
            </w:r>
          </w:p>
        </w:tc>
      </w:tr>
      <w:tr w:rsidR="00164080" w:rsidRPr="00200756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Έλληνες Υπήκοοι</w:t>
            </w:r>
          </w:p>
          <w:p w:rsidR="00164080" w:rsidRPr="00200756" w:rsidRDefault="00164080" w:rsidP="00CD1162">
            <w:pPr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923.232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85,55%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4.503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85,97%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201.991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79,49%</w:t>
            </w:r>
          </w:p>
        </w:tc>
      </w:tr>
      <w:tr w:rsidR="00164080" w:rsidRPr="00200756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Υπήκοοι χωρών Ευρωπαϊκής Ένωσης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27.767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2,57%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2,20%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9.569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3,77%</w:t>
            </w:r>
          </w:p>
        </w:tc>
      </w:tr>
      <w:tr w:rsidR="00164080" w:rsidRPr="00200756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sz w:val="20"/>
                <w:szCs w:val="20"/>
              </w:rPr>
              <w:t>Υπήκοοι τρίτων χωρών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128.203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11,88%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620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11,84%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42.533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4080">
              <w:rPr>
                <w:rFonts w:ascii="Calibri" w:hAnsi="Calibri" w:cs="Calibri"/>
                <w:sz w:val="20"/>
                <w:szCs w:val="20"/>
              </w:rPr>
              <w:t>16,74%</w:t>
            </w:r>
          </w:p>
        </w:tc>
      </w:tr>
      <w:tr w:rsidR="00164080" w:rsidRPr="00200756" w:rsidTr="00CD1162">
        <w:trPr>
          <w:trHeight w:val="255"/>
        </w:trPr>
        <w:tc>
          <w:tcPr>
            <w:tcW w:w="255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center"/>
          </w:tcPr>
          <w:p w:rsidR="00164080" w:rsidRPr="00200756" w:rsidRDefault="00164080" w:rsidP="00CD1162">
            <w:pPr>
              <w:rPr>
                <w:sz w:val="20"/>
                <w:szCs w:val="20"/>
              </w:rPr>
            </w:pPr>
            <w:r w:rsidRPr="00200756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Σύνολο</w:t>
            </w:r>
          </w:p>
          <w:p w:rsidR="00164080" w:rsidRPr="00200756" w:rsidRDefault="00164080" w:rsidP="00CD1162">
            <w:pPr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1.079.202</w:t>
            </w:r>
          </w:p>
        </w:tc>
        <w:tc>
          <w:tcPr>
            <w:tcW w:w="127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59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5.238</w:t>
            </w:r>
          </w:p>
        </w:tc>
        <w:tc>
          <w:tcPr>
            <w:tcW w:w="1135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  <w:tc>
          <w:tcPr>
            <w:tcW w:w="1560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254.093</w:t>
            </w:r>
          </w:p>
        </w:tc>
        <w:tc>
          <w:tcPr>
            <w:tcW w:w="84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vAlign w:val="bottom"/>
          </w:tcPr>
          <w:p w:rsidR="00164080" w:rsidRPr="00164080" w:rsidRDefault="0016408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4080">
              <w:rPr>
                <w:rFonts w:ascii="Calibri" w:hAnsi="Calibri" w:cs="Calibri"/>
                <w:b/>
                <w:bCs/>
                <w:sz w:val="20"/>
                <w:szCs w:val="20"/>
              </w:rPr>
              <w:t>100,00%</w:t>
            </w:r>
          </w:p>
        </w:tc>
      </w:tr>
    </w:tbl>
    <w:p w:rsidR="00EE18A2" w:rsidRPr="00200756" w:rsidRDefault="00EE18A2" w:rsidP="00BC6D2B">
      <w:pPr>
        <w:pStyle w:val="Web3"/>
        <w:spacing w:before="0" w:after="0"/>
        <w:rPr>
          <w:rFonts w:ascii="Arial" w:hAnsi="Arial" w:cs="Arial"/>
          <w:b/>
          <w:color w:val="000000"/>
          <w:sz w:val="20"/>
          <w:szCs w:val="20"/>
        </w:rPr>
      </w:pPr>
    </w:p>
    <w:p w:rsidR="007D2EF6" w:rsidRDefault="007D2EF6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18A2" w:rsidRDefault="00EE18A2" w:rsidP="00EE18A2">
      <w:pPr>
        <w:rPr>
          <w:sz w:val="16"/>
          <w:szCs w:val="16"/>
        </w:rPr>
      </w:pPr>
    </w:p>
    <w:p w:rsidR="00075771" w:rsidRDefault="00075771" w:rsidP="00EE18A2">
      <w:pPr>
        <w:spacing w:before="120" w:after="120"/>
        <w:rPr>
          <w:rFonts w:ascii="Verdana" w:hAnsi="Verdana" w:cs="Verdana"/>
          <w:noProof/>
        </w:rPr>
      </w:pPr>
      <w:r>
        <w:rPr>
          <w:rFonts w:ascii="Verdana" w:hAnsi="Verdana" w:cs="Verdana"/>
          <w:noProof/>
        </w:rPr>
        <w:lastRenderedPageBreak/>
        <w:drawing>
          <wp:inline distT="0" distB="0" distL="0" distR="0" wp14:anchorId="454EADAA">
            <wp:extent cx="2413337" cy="1666875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201" cy="167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 wp14:anchorId="14F1D53C">
            <wp:extent cx="2305050" cy="1619713"/>
            <wp:effectExtent l="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262" cy="1633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500F" w:rsidRDefault="0034500F" w:rsidP="00EE18A2">
      <w:pPr>
        <w:spacing w:before="120" w:after="120"/>
        <w:rPr>
          <w:rFonts w:ascii="Verdana" w:hAnsi="Verdana" w:cs="Verdana"/>
          <w:noProof/>
        </w:rPr>
      </w:pPr>
      <w:r>
        <w:rPr>
          <w:rFonts w:ascii="Verdana" w:hAnsi="Verdana" w:cs="Verdana"/>
          <w:noProof/>
        </w:rPr>
        <w:drawing>
          <wp:inline distT="0" distB="0" distL="0" distR="0" wp14:anchorId="3A042900">
            <wp:extent cx="2286000" cy="2103953"/>
            <wp:effectExtent l="0" t="0" r="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054" cy="2118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 wp14:anchorId="2364DD6B">
            <wp:extent cx="2390775" cy="2148220"/>
            <wp:effectExtent l="0" t="0" r="0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60" cy="2163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A28" w:rsidRDefault="007F721C" w:rsidP="00EE18A2">
      <w:pPr>
        <w:spacing w:before="120" w:after="120"/>
        <w:rPr>
          <w:rFonts w:ascii="Verdana" w:hAnsi="Verdana" w:cs="Verdana"/>
          <w:noProof/>
        </w:rPr>
      </w:pPr>
      <w:r>
        <w:rPr>
          <w:rFonts w:ascii="Verdana" w:hAnsi="Verdana" w:cs="Verdana"/>
          <w:noProof/>
        </w:rPr>
        <w:drawing>
          <wp:inline distT="0" distB="0" distL="0" distR="0" wp14:anchorId="78996F14">
            <wp:extent cx="2341990" cy="216154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397" cy="219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</w:rPr>
        <w:drawing>
          <wp:inline distT="0" distB="0" distL="0" distR="0" wp14:anchorId="2BA03341">
            <wp:extent cx="2247296" cy="21336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873" cy="2158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57A28">
        <w:rPr>
          <w:rFonts w:ascii="Verdana" w:hAnsi="Verdana" w:cs="Verdana"/>
          <w:noProof/>
        </w:rPr>
        <w:drawing>
          <wp:inline distT="0" distB="0" distL="0" distR="0" wp14:anchorId="69EDFDA4">
            <wp:extent cx="2200275" cy="1894319"/>
            <wp:effectExtent l="0" t="0" r="0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945" cy="193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3486">
        <w:rPr>
          <w:rFonts w:ascii="Verdana" w:hAnsi="Verdana" w:cs="Verdana"/>
          <w:noProof/>
        </w:rPr>
        <w:drawing>
          <wp:inline distT="0" distB="0" distL="0" distR="0" wp14:anchorId="206F478D">
            <wp:extent cx="2171700" cy="1969571"/>
            <wp:effectExtent l="0" t="0" r="0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288" cy="200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5771" w:rsidRDefault="00075771" w:rsidP="00EE18A2">
      <w:pPr>
        <w:spacing w:before="120" w:after="120"/>
        <w:rPr>
          <w:rFonts w:ascii="Verdana" w:hAnsi="Verdana" w:cs="Verdana"/>
          <w:noProof/>
        </w:rPr>
      </w:pPr>
    </w:p>
    <w:p w:rsidR="00075771" w:rsidRDefault="00075771" w:rsidP="00EE18A2">
      <w:pPr>
        <w:spacing w:before="120" w:after="120"/>
        <w:rPr>
          <w:rFonts w:ascii="Verdana" w:hAnsi="Verdana" w:cs="Verdana"/>
          <w:noProof/>
        </w:rPr>
      </w:pPr>
    </w:p>
    <w:p w:rsidR="000174AE" w:rsidRDefault="000174AE" w:rsidP="00EE18A2">
      <w:pPr>
        <w:spacing w:before="120" w:after="120"/>
        <w:rPr>
          <w:rFonts w:ascii="Verdana" w:hAnsi="Verdana" w:cs="Verdana"/>
        </w:rPr>
      </w:pPr>
    </w:p>
    <w:p w:rsidR="00EE18A2" w:rsidRDefault="00EE18A2" w:rsidP="00EE18A2">
      <w:pPr>
        <w:spacing w:before="120" w:after="120"/>
      </w:pPr>
      <w:r>
        <w:rPr>
          <w:rFonts w:ascii="Verdana" w:hAnsi="Verdana" w:cs="Verdana"/>
        </w:rPr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21" w:history="1">
        <w:r w:rsidRPr="00993B84">
          <w:rPr>
            <w:rStyle w:val="-"/>
            <w:rFonts w:ascii="Verdana" w:hAnsi="Verdana" w:cs="Verdana"/>
            <w:lang w:val="en-US"/>
          </w:rPr>
          <w:t>www</w:t>
        </w:r>
        <w:r w:rsidRPr="00993B84">
          <w:rPr>
            <w:rStyle w:val="-"/>
            <w:rFonts w:ascii="Verdana" w:hAnsi="Verdana" w:cs="Verdana"/>
          </w:rPr>
          <w:t>.</w:t>
        </w:r>
        <w:r w:rsidRPr="00993B84">
          <w:rPr>
            <w:rStyle w:val="-"/>
            <w:rFonts w:ascii="Verdana" w:hAnsi="Verdana" w:cs="Verdana"/>
            <w:lang w:val="en-US"/>
          </w:rPr>
          <w:t>dypa</w:t>
        </w:r>
        <w:r w:rsidRPr="00993B84">
          <w:rPr>
            <w:rStyle w:val="-"/>
            <w:rFonts w:ascii="Verdana" w:hAnsi="Verdana" w:cs="Verdana"/>
          </w:rPr>
          <w:t>.</w:t>
        </w:r>
        <w:r w:rsidRPr="00993B84">
          <w:rPr>
            <w:rStyle w:val="-"/>
            <w:rFonts w:ascii="Verdana" w:hAnsi="Verdana" w:cs="Verdana"/>
            <w:lang w:val="en-US"/>
          </w:rPr>
          <w:t>gov</w:t>
        </w:r>
        <w:r w:rsidRPr="00B066FD">
          <w:rPr>
            <w:rStyle w:val="-"/>
            <w:rFonts w:ascii="Verdana" w:hAnsi="Verdana" w:cs="Verdana"/>
          </w:rPr>
          <w:t>.</w:t>
        </w:r>
        <w:r w:rsidRPr="00993B84">
          <w:rPr>
            <w:rStyle w:val="-"/>
            <w:rFonts w:ascii="Verdana" w:hAnsi="Verdana" w:cs="Verdana"/>
            <w:lang w:val="en-US"/>
          </w:rPr>
          <w:t>gr</w:t>
        </w:r>
      </w:hyperlink>
      <w:r>
        <w:rPr>
          <w:rFonts w:ascii="Verdana" w:hAnsi="Verdana" w:cs="Verdana"/>
        </w:rPr>
        <w:t xml:space="preserve">  /Στατιστικά/Στατιστικά Στοιχεία.</w:t>
      </w:r>
    </w:p>
    <w:p w:rsidR="00EE18A2" w:rsidRPr="00B066FD" w:rsidRDefault="00EE18A2" w:rsidP="00EE18A2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EE18A2" w:rsidRDefault="00EE18A2" w:rsidP="00EE18A2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="Verdana" w:hAnsi="Verdana" w:cs="Verdana"/>
        </w:rPr>
      </w:pPr>
    </w:p>
    <w:p w:rsidR="00EE18A2" w:rsidRPr="00EF21FC" w:rsidRDefault="00EE18A2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EE18A2" w:rsidRPr="00EF21FC" w:rsidSect="00AA4F7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pgSz w:w="11906" w:h="16838" w:code="9"/>
      <w:pgMar w:top="2268" w:right="1985" w:bottom="1701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0C2" w:rsidRDefault="00D320C2">
      <w:r>
        <w:separator/>
      </w:r>
    </w:p>
  </w:endnote>
  <w:endnote w:type="continuationSeparator" w:id="0">
    <w:p w:rsidR="00D320C2" w:rsidRDefault="00D3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788" w:rsidRDefault="00AA7E50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6778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BDB" w:rsidRPr="00417B17" w:rsidRDefault="00344BDB" w:rsidP="00703991">
    <w:pPr>
      <w:pStyle w:val="a4"/>
      <w:rPr>
        <w:lang w:val="en-US"/>
      </w:rPr>
    </w:pPr>
  </w:p>
  <w:p w:rsidR="00391BDD" w:rsidRPr="005371FC" w:rsidRDefault="00CD2E3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1252075</wp:posOffset>
          </wp:positionH>
          <wp:positionV relativeFrom="page">
            <wp:posOffset>9725025</wp:posOffset>
          </wp:positionV>
          <wp:extent cx="2621915" cy="604520"/>
          <wp:effectExtent l="0" t="0" r="6985" b="5080"/>
          <wp:wrapTight wrapText="bothSides">
            <wp:wrapPolygon edited="0">
              <wp:start x="0" y="0"/>
              <wp:lineTo x="0" y="21101"/>
              <wp:lineTo x="21501" y="21101"/>
              <wp:lineTo x="21501" y="0"/>
              <wp:lineTo x="0" y="0"/>
            </wp:wrapPolygon>
          </wp:wrapTight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ypa gia deltiio typou_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0C2" w:rsidRDefault="00D320C2">
      <w:r>
        <w:separator/>
      </w:r>
    </w:p>
  </w:footnote>
  <w:footnote w:type="continuationSeparator" w:id="0">
    <w:p w:rsidR="00D320C2" w:rsidRDefault="00D320C2">
      <w:r>
        <w:continuationSeparator/>
      </w:r>
    </w:p>
  </w:footnote>
  <w:footnote w:id="1">
    <w:p w:rsidR="00BC6D2B" w:rsidRDefault="00BC6D2B" w:rsidP="00BC6D2B">
      <w:pPr>
        <w:pStyle w:val="a4"/>
        <w:tabs>
          <w:tab w:val="left" w:pos="720"/>
        </w:tabs>
        <w:jc w:val="both"/>
      </w:pPr>
      <w:r>
        <w:rPr>
          <w:rStyle w:val="af1"/>
          <w:rFonts w:ascii="Verdana" w:hAnsi="Verdana"/>
        </w:rPr>
        <w:footnoteRef/>
      </w:r>
      <w:r>
        <w:rPr>
          <w:rFonts w:ascii="Verdana" w:hAnsi="Verdana" w:cs="Verdana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:rsidR="00BC6D2B" w:rsidRDefault="00BC6D2B" w:rsidP="00BC6D2B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D320C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4144;mso-wrap-edited:f;mso-position-horizontal:center;mso-position-horizontal-relative:margin;mso-position-vertical:center;mso-position-vertical-relative:margin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F1057A">
    <w:pPr>
      <w:pStyle w:val="a5"/>
    </w:pPr>
    <w:r>
      <w:rPr>
        <w:noProof/>
      </w:rPr>
      <w:drawing>
        <wp:anchor distT="0" distB="0" distL="114300" distR="114300" simplePos="0" relativeHeight="251660287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A4F79" w:rsidRPr="00966284"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469265</wp:posOffset>
          </wp:positionV>
          <wp:extent cx="1542415" cy="434975"/>
          <wp:effectExtent l="0" t="0" r="635" b="3175"/>
          <wp:wrapNone/>
          <wp:docPr id="13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415" cy="434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D320C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5168;mso-wrap-edited:f;mso-position-horizontal:center;mso-position-horizontal-relative:margin;mso-position-vertical:center;mso-position-vertical-relative:margin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7"/>
  </w:num>
  <w:num w:numId="13">
    <w:abstractNumId w:val="9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 w:numId="18">
    <w:abstractNumId w:val="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5E6"/>
    <w:rsid w:val="000012B0"/>
    <w:rsid w:val="000015A3"/>
    <w:rsid w:val="000056B2"/>
    <w:rsid w:val="0001210B"/>
    <w:rsid w:val="00012916"/>
    <w:rsid w:val="000174AE"/>
    <w:rsid w:val="0002419E"/>
    <w:rsid w:val="00025055"/>
    <w:rsid w:val="00027823"/>
    <w:rsid w:val="000357C6"/>
    <w:rsid w:val="0004118E"/>
    <w:rsid w:val="00042DD9"/>
    <w:rsid w:val="00043FB9"/>
    <w:rsid w:val="000527C3"/>
    <w:rsid w:val="00052EEA"/>
    <w:rsid w:val="0005418E"/>
    <w:rsid w:val="00057DD9"/>
    <w:rsid w:val="000631F1"/>
    <w:rsid w:val="00073275"/>
    <w:rsid w:val="00073734"/>
    <w:rsid w:val="00075771"/>
    <w:rsid w:val="000813EB"/>
    <w:rsid w:val="000877A2"/>
    <w:rsid w:val="00087ACB"/>
    <w:rsid w:val="00097C63"/>
    <w:rsid w:val="000A3207"/>
    <w:rsid w:val="000A6057"/>
    <w:rsid w:val="000B0995"/>
    <w:rsid w:val="000C02BE"/>
    <w:rsid w:val="000C65A5"/>
    <w:rsid w:val="000C7ED9"/>
    <w:rsid w:val="000D1254"/>
    <w:rsid w:val="000D4077"/>
    <w:rsid w:val="000D68EB"/>
    <w:rsid w:val="000E10DA"/>
    <w:rsid w:val="000E1D39"/>
    <w:rsid w:val="000E6CC1"/>
    <w:rsid w:val="000F7949"/>
    <w:rsid w:val="00111AA2"/>
    <w:rsid w:val="0011294C"/>
    <w:rsid w:val="00115F57"/>
    <w:rsid w:val="0012297C"/>
    <w:rsid w:val="00125529"/>
    <w:rsid w:val="001271C9"/>
    <w:rsid w:val="00127A95"/>
    <w:rsid w:val="0013642C"/>
    <w:rsid w:val="0015424E"/>
    <w:rsid w:val="00161E7D"/>
    <w:rsid w:val="0016314F"/>
    <w:rsid w:val="00164080"/>
    <w:rsid w:val="001653E2"/>
    <w:rsid w:val="0016571E"/>
    <w:rsid w:val="00174329"/>
    <w:rsid w:val="00177088"/>
    <w:rsid w:val="00181FA8"/>
    <w:rsid w:val="001863DB"/>
    <w:rsid w:val="001864AF"/>
    <w:rsid w:val="00197DCA"/>
    <w:rsid w:val="001A76C2"/>
    <w:rsid w:val="001B4A8E"/>
    <w:rsid w:val="001C0BBD"/>
    <w:rsid w:val="001C2355"/>
    <w:rsid w:val="001C57B4"/>
    <w:rsid w:val="001C657A"/>
    <w:rsid w:val="001C6FB0"/>
    <w:rsid w:val="001D1E91"/>
    <w:rsid w:val="001D1EFA"/>
    <w:rsid w:val="001D3568"/>
    <w:rsid w:val="001D4E7E"/>
    <w:rsid w:val="001D5BC9"/>
    <w:rsid w:val="001E1D21"/>
    <w:rsid w:val="001E7152"/>
    <w:rsid w:val="001F12B4"/>
    <w:rsid w:val="001F1DDF"/>
    <w:rsid w:val="001F33E0"/>
    <w:rsid w:val="001F593C"/>
    <w:rsid w:val="00200756"/>
    <w:rsid w:val="00201BAB"/>
    <w:rsid w:val="00204B3C"/>
    <w:rsid w:val="002104CE"/>
    <w:rsid w:val="00213062"/>
    <w:rsid w:val="00234C96"/>
    <w:rsid w:val="00236E8B"/>
    <w:rsid w:val="0024101B"/>
    <w:rsid w:val="00241C20"/>
    <w:rsid w:val="00245365"/>
    <w:rsid w:val="002530B0"/>
    <w:rsid w:val="002553E3"/>
    <w:rsid w:val="0026007D"/>
    <w:rsid w:val="00274BD5"/>
    <w:rsid w:val="00285BB3"/>
    <w:rsid w:val="00285EA3"/>
    <w:rsid w:val="002A48E4"/>
    <w:rsid w:val="002A49FB"/>
    <w:rsid w:val="002A4F0F"/>
    <w:rsid w:val="002B050F"/>
    <w:rsid w:val="002B3459"/>
    <w:rsid w:val="002B45F7"/>
    <w:rsid w:val="002C318A"/>
    <w:rsid w:val="002C44F9"/>
    <w:rsid w:val="002D28F7"/>
    <w:rsid w:val="002D2CA8"/>
    <w:rsid w:val="002D3489"/>
    <w:rsid w:val="002D43C5"/>
    <w:rsid w:val="002D70EE"/>
    <w:rsid w:val="002E053E"/>
    <w:rsid w:val="002E579C"/>
    <w:rsid w:val="002E65B4"/>
    <w:rsid w:val="002F2035"/>
    <w:rsid w:val="002F57A8"/>
    <w:rsid w:val="003003B1"/>
    <w:rsid w:val="00301125"/>
    <w:rsid w:val="00304FFB"/>
    <w:rsid w:val="003135BA"/>
    <w:rsid w:val="00314E9A"/>
    <w:rsid w:val="003160E0"/>
    <w:rsid w:val="00321312"/>
    <w:rsid w:val="003221CB"/>
    <w:rsid w:val="00337C14"/>
    <w:rsid w:val="00341A16"/>
    <w:rsid w:val="00343828"/>
    <w:rsid w:val="00344BDB"/>
    <w:rsid w:val="0034500F"/>
    <w:rsid w:val="003505CB"/>
    <w:rsid w:val="0036049C"/>
    <w:rsid w:val="00361DCA"/>
    <w:rsid w:val="00362016"/>
    <w:rsid w:val="00367609"/>
    <w:rsid w:val="00373235"/>
    <w:rsid w:val="00375DE8"/>
    <w:rsid w:val="00386E1C"/>
    <w:rsid w:val="003910FF"/>
    <w:rsid w:val="00391BDD"/>
    <w:rsid w:val="00394501"/>
    <w:rsid w:val="0039580B"/>
    <w:rsid w:val="00397CC4"/>
    <w:rsid w:val="003A2578"/>
    <w:rsid w:val="003A4603"/>
    <w:rsid w:val="003B12C0"/>
    <w:rsid w:val="003B42D6"/>
    <w:rsid w:val="003C2CD7"/>
    <w:rsid w:val="003C422D"/>
    <w:rsid w:val="003C442D"/>
    <w:rsid w:val="003C7F4A"/>
    <w:rsid w:val="003D32A0"/>
    <w:rsid w:val="003D480F"/>
    <w:rsid w:val="003D7A85"/>
    <w:rsid w:val="003E11DE"/>
    <w:rsid w:val="003E23FB"/>
    <w:rsid w:val="003E32AD"/>
    <w:rsid w:val="003F1CD4"/>
    <w:rsid w:val="003F327C"/>
    <w:rsid w:val="00403332"/>
    <w:rsid w:val="00407CE6"/>
    <w:rsid w:val="00410F3A"/>
    <w:rsid w:val="004113E0"/>
    <w:rsid w:val="004171A9"/>
    <w:rsid w:val="00417B17"/>
    <w:rsid w:val="00420F75"/>
    <w:rsid w:val="00422A04"/>
    <w:rsid w:val="00424330"/>
    <w:rsid w:val="0042559F"/>
    <w:rsid w:val="0042674A"/>
    <w:rsid w:val="00426B0A"/>
    <w:rsid w:val="00430D43"/>
    <w:rsid w:val="0043279A"/>
    <w:rsid w:val="00432D25"/>
    <w:rsid w:val="00433B90"/>
    <w:rsid w:val="00435D3F"/>
    <w:rsid w:val="004363B1"/>
    <w:rsid w:val="004377A4"/>
    <w:rsid w:val="00441B23"/>
    <w:rsid w:val="004546DA"/>
    <w:rsid w:val="00457A28"/>
    <w:rsid w:val="00463D78"/>
    <w:rsid w:val="00467788"/>
    <w:rsid w:val="00476851"/>
    <w:rsid w:val="0048686C"/>
    <w:rsid w:val="004964D2"/>
    <w:rsid w:val="004977E0"/>
    <w:rsid w:val="004A24B0"/>
    <w:rsid w:val="004A4A53"/>
    <w:rsid w:val="004A6558"/>
    <w:rsid w:val="004A666F"/>
    <w:rsid w:val="004B0B2B"/>
    <w:rsid w:val="004C19F1"/>
    <w:rsid w:val="004C1CE2"/>
    <w:rsid w:val="004C2A82"/>
    <w:rsid w:val="004C4C87"/>
    <w:rsid w:val="004C5400"/>
    <w:rsid w:val="004C6AA6"/>
    <w:rsid w:val="004C71B0"/>
    <w:rsid w:val="004D27B2"/>
    <w:rsid w:val="004D3F45"/>
    <w:rsid w:val="004D51DD"/>
    <w:rsid w:val="004E1A2C"/>
    <w:rsid w:val="004E5E3F"/>
    <w:rsid w:val="004F131E"/>
    <w:rsid w:val="004F1339"/>
    <w:rsid w:val="004F14A8"/>
    <w:rsid w:val="004F5959"/>
    <w:rsid w:val="00503253"/>
    <w:rsid w:val="00504947"/>
    <w:rsid w:val="00507641"/>
    <w:rsid w:val="005108E7"/>
    <w:rsid w:val="005111F5"/>
    <w:rsid w:val="005165A9"/>
    <w:rsid w:val="005208CA"/>
    <w:rsid w:val="00523197"/>
    <w:rsid w:val="005263F7"/>
    <w:rsid w:val="005371FC"/>
    <w:rsid w:val="005444E0"/>
    <w:rsid w:val="00550BE7"/>
    <w:rsid w:val="00560A60"/>
    <w:rsid w:val="005662AA"/>
    <w:rsid w:val="005744DF"/>
    <w:rsid w:val="00575073"/>
    <w:rsid w:val="00576294"/>
    <w:rsid w:val="005878FC"/>
    <w:rsid w:val="00587FE5"/>
    <w:rsid w:val="00593F95"/>
    <w:rsid w:val="005A4654"/>
    <w:rsid w:val="005A79F4"/>
    <w:rsid w:val="005B0904"/>
    <w:rsid w:val="005B0E32"/>
    <w:rsid w:val="005B179C"/>
    <w:rsid w:val="005B6A60"/>
    <w:rsid w:val="005C1EBD"/>
    <w:rsid w:val="005C2A61"/>
    <w:rsid w:val="005C3C02"/>
    <w:rsid w:val="005D0586"/>
    <w:rsid w:val="005D21DE"/>
    <w:rsid w:val="005D5539"/>
    <w:rsid w:val="005D7527"/>
    <w:rsid w:val="005D7978"/>
    <w:rsid w:val="005F5751"/>
    <w:rsid w:val="005F58C2"/>
    <w:rsid w:val="005F6CD3"/>
    <w:rsid w:val="0060136F"/>
    <w:rsid w:val="0061071E"/>
    <w:rsid w:val="00612B4F"/>
    <w:rsid w:val="00613069"/>
    <w:rsid w:val="006249B6"/>
    <w:rsid w:val="00625D1F"/>
    <w:rsid w:val="00635AFF"/>
    <w:rsid w:val="00637DA5"/>
    <w:rsid w:val="00647E4F"/>
    <w:rsid w:val="006510C6"/>
    <w:rsid w:val="0065510C"/>
    <w:rsid w:val="00662F20"/>
    <w:rsid w:val="00670556"/>
    <w:rsid w:val="00674A96"/>
    <w:rsid w:val="00674AA0"/>
    <w:rsid w:val="006753D2"/>
    <w:rsid w:val="00680E83"/>
    <w:rsid w:val="00694C1E"/>
    <w:rsid w:val="006A7547"/>
    <w:rsid w:val="006B1D6A"/>
    <w:rsid w:val="006B246F"/>
    <w:rsid w:val="006B4391"/>
    <w:rsid w:val="006B62C6"/>
    <w:rsid w:val="006B63A7"/>
    <w:rsid w:val="006B7092"/>
    <w:rsid w:val="006C4BE9"/>
    <w:rsid w:val="006C4F58"/>
    <w:rsid w:val="006C717A"/>
    <w:rsid w:val="006D0CF9"/>
    <w:rsid w:val="006D22C6"/>
    <w:rsid w:val="006D5AC2"/>
    <w:rsid w:val="006D64A8"/>
    <w:rsid w:val="006D66ED"/>
    <w:rsid w:val="006D67B4"/>
    <w:rsid w:val="006E1D91"/>
    <w:rsid w:val="006E55BF"/>
    <w:rsid w:val="006F5D6D"/>
    <w:rsid w:val="006F68D4"/>
    <w:rsid w:val="006F7034"/>
    <w:rsid w:val="00700AF8"/>
    <w:rsid w:val="00703991"/>
    <w:rsid w:val="00720830"/>
    <w:rsid w:val="00731E52"/>
    <w:rsid w:val="00734EE9"/>
    <w:rsid w:val="00743EC4"/>
    <w:rsid w:val="00764940"/>
    <w:rsid w:val="00773F91"/>
    <w:rsid w:val="007760C1"/>
    <w:rsid w:val="0078509C"/>
    <w:rsid w:val="00785FAB"/>
    <w:rsid w:val="0079123C"/>
    <w:rsid w:val="007A0DF8"/>
    <w:rsid w:val="007A3852"/>
    <w:rsid w:val="007A4FFB"/>
    <w:rsid w:val="007B1454"/>
    <w:rsid w:val="007B5BB1"/>
    <w:rsid w:val="007C5BBF"/>
    <w:rsid w:val="007C5CAC"/>
    <w:rsid w:val="007D0634"/>
    <w:rsid w:val="007D2EF6"/>
    <w:rsid w:val="007E4173"/>
    <w:rsid w:val="007E63E8"/>
    <w:rsid w:val="007E74BD"/>
    <w:rsid w:val="007F2E19"/>
    <w:rsid w:val="007F6CF6"/>
    <w:rsid w:val="007F721C"/>
    <w:rsid w:val="00800189"/>
    <w:rsid w:val="00804414"/>
    <w:rsid w:val="00814EC2"/>
    <w:rsid w:val="00826BC1"/>
    <w:rsid w:val="0083056B"/>
    <w:rsid w:val="00860DF7"/>
    <w:rsid w:val="00861452"/>
    <w:rsid w:val="00864C4A"/>
    <w:rsid w:val="00865D4F"/>
    <w:rsid w:val="00871B0B"/>
    <w:rsid w:val="00872219"/>
    <w:rsid w:val="00875773"/>
    <w:rsid w:val="00882EDD"/>
    <w:rsid w:val="008A058F"/>
    <w:rsid w:val="008A5143"/>
    <w:rsid w:val="008A7C37"/>
    <w:rsid w:val="008B2659"/>
    <w:rsid w:val="008B2E6E"/>
    <w:rsid w:val="008D05C5"/>
    <w:rsid w:val="008D0EF8"/>
    <w:rsid w:val="008D5354"/>
    <w:rsid w:val="008E3C11"/>
    <w:rsid w:val="008F24F7"/>
    <w:rsid w:val="008F3B59"/>
    <w:rsid w:val="00906BCA"/>
    <w:rsid w:val="009142EB"/>
    <w:rsid w:val="0093009C"/>
    <w:rsid w:val="009417D6"/>
    <w:rsid w:val="00941FE5"/>
    <w:rsid w:val="00945E3A"/>
    <w:rsid w:val="00954513"/>
    <w:rsid w:val="0096015A"/>
    <w:rsid w:val="00962F6A"/>
    <w:rsid w:val="009704E9"/>
    <w:rsid w:val="00970F73"/>
    <w:rsid w:val="00971B46"/>
    <w:rsid w:val="009743BA"/>
    <w:rsid w:val="00985C8D"/>
    <w:rsid w:val="0099623B"/>
    <w:rsid w:val="00996F61"/>
    <w:rsid w:val="009B2DDC"/>
    <w:rsid w:val="009B3E76"/>
    <w:rsid w:val="009B481A"/>
    <w:rsid w:val="009B5381"/>
    <w:rsid w:val="009C04A2"/>
    <w:rsid w:val="009C6CE8"/>
    <w:rsid w:val="009D0160"/>
    <w:rsid w:val="009D2C7C"/>
    <w:rsid w:val="009D4CCB"/>
    <w:rsid w:val="009D4FC9"/>
    <w:rsid w:val="009D7701"/>
    <w:rsid w:val="009E0792"/>
    <w:rsid w:val="009E3EBE"/>
    <w:rsid w:val="009F4BE7"/>
    <w:rsid w:val="009F4E54"/>
    <w:rsid w:val="00A01551"/>
    <w:rsid w:val="00A04055"/>
    <w:rsid w:val="00A10B57"/>
    <w:rsid w:val="00A206CB"/>
    <w:rsid w:val="00A23E96"/>
    <w:rsid w:val="00A402FF"/>
    <w:rsid w:val="00A410B3"/>
    <w:rsid w:val="00A418F0"/>
    <w:rsid w:val="00A41C6C"/>
    <w:rsid w:val="00A42F95"/>
    <w:rsid w:val="00A4564F"/>
    <w:rsid w:val="00A45D32"/>
    <w:rsid w:val="00A63486"/>
    <w:rsid w:val="00A63533"/>
    <w:rsid w:val="00A7459D"/>
    <w:rsid w:val="00A76791"/>
    <w:rsid w:val="00A77D7E"/>
    <w:rsid w:val="00A86825"/>
    <w:rsid w:val="00A868C9"/>
    <w:rsid w:val="00A8696F"/>
    <w:rsid w:val="00A87251"/>
    <w:rsid w:val="00A910B3"/>
    <w:rsid w:val="00A93756"/>
    <w:rsid w:val="00AA17E4"/>
    <w:rsid w:val="00AA3358"/>
    <w:rsid w:val="00AA4F79"/>
    <w:rsid w:val="00AA5C38"/>
    <w:rsid w:val="00AA7E50"/>
    <w:rsid w:val="00AB3CC9"/>
    <w:rsid w:val="00AB7464"/>
    <w:rsid w:val="00AD53D9"/>
    <w:rsid w:val="00AE193E"/>
    <w:rsid w:val="00AE2B31"/>
    <w:rsid w:val="00AF5E2D"/>
    <w:rsid w:val="00AF615B"/>
    <w:rsid w:val="00B07FC2"/>
    <w:rsid w:val="00B20203"/>
    <w:rsid w:val="00B21CA8"/>
    <w:rsid w:val="00B24B77"/>
    <w:rsid w:val="00B25529"/>
    <w:rsid w:val="00B37A64"/>
    <w:rsid w:val="00B412E6"/>
    <w:rsid w:val="00B41377"/>
    <w:rsid w:val="00B52CDE"/>
    <w:rsid w:val="00B61BE9"/>
    <w:rsid w:val="00B6339D"/>
    <w:rsid w:val="00B65FBA"/>
    <w:rsid w:val="00B7137D"/>
    <w:rsid w:val="00B75FDE"/>
    <w:rsid w:val="00B77096"/>
    <w:rsid w:val="00B82116"/>
    <w:rsid w:val="00B84DA3"/>
    <w:rsid w:val="00B958C6"/>
    <w:rsid w:val="00B9760C"/>
    <w:rsid w:val="00B97E29"/>
    <w:rsid w:val="00BA6688"/>
    <w:rsid w:val="00BB10E6"/>
    <w:rsid w:val="00BB3CB8"/>
    <w:rsid w:val="00BB4B3A"/>
    <w:rsid w:val="00BC6C89"/>
    <w:rsid w:val="00BC6D2B"/>
    <w:rsid w:val="00BC74A8"/>
    <w:rsid w:val="00BD35B0"/>
    <w:rsid w:val="00BD6822"/>
    <w:rsid w:val="00BD72DF"/>
    <w:rsid w:val="00BD78D7"/>
    <w:rsid w:val="00BE46B9"/>
    <w:rsid w:val="00BF12C6"/>
    <w:rsid w:val="00BF1C8B"/>
    <w:rsid w:val="00C031BB"/>
    <w:rsid w:val="00C15C51"/>
    <w:rsid w:val="00C22314"/>
    <w:rsid w:val="00C22A45"/>
    <w:rsid w:val="00C2364F"/>
    <w:rsid w:val="00C262A3"/>
    <w:rsid w:val="00C26B94"/>
    <w:rsid w:val="00C309CF"/>
    <w:rsid w:val="00C57121"/>
    <w:rsid w:val="00C64CDB"/>
    <w:rsid w:val="00C74424"/>
    <w:rsid w:val="00CA07FA"/>
    <w:rsid w:val="00CA7964"/>
    <w:rsid w:val="00CB5B0D"/>
    <w:rsid w:val="00CB64FC"/>
    <w:rsid w:val="00CB7314"/>
    <w:rsid w:val="00CC18D4"/>
    <w:rsid w:val="00CC6168"/>
    <w:rsid w:val="00CD2AA9"/>
    <w:rsid w:val="00CD2E31"/>
    <w:rsid w:val="00CD3287"/>
    <w:rsid w:val="00CD3940"/>
    <w:rsid w:val="00CD539A"/>
    <w:rsid w:val="00CE54FE"/>
    <w:rsid w:val="00CF085E"/>
    <w:rsid w:val="00CF1C24"/>
    <w:rsid w:val="00CF1F7F"/>
    <w:rsid w:val="00CF2420"/>
    <w:rsid w:val="00CF25E6"/>
    <w:rsid w:val="00D02354"/>
    <w:rsid w:val="00D03BFA"/>
    <w:rsid w:val="00D0514A"/>
    <w:rsid w:val="00D05771"/>
    <w:rsid w:val="00D07769"/>
    <w:rsid w:val="00D15120"/>
    <w:rsid w:val="00D15851"/>
    <w:rsid w:val="00D317EF"/>
    <w:rsid w:val="00D320C2"/>
    <w:rsid w:val="00D37A8B"/>
    <w:rsid w:val="00D46C48"/>
    <w:rsid w:val="00D52C58"/>
    <w:rsid w:val="00D55A3B"/>
    <w:rsid w:val="00D606FB"/>
    <w:rsid w:val="00D63578"/>
    <w:rsid w:val="00D70DCA"/>
    <w:rsid w:val="00D71C74"/>
    <w:rsid w:val="00D7270D"/>
    <w:rsid w:val="00D7440C"/>
    <w:rsid w:val="00D82A22"/>
    <w:rsid w:val="00D84ECD"/>
    <w:rsid w:val="00D86698"/>
    <w:rsid w:val="00D94911"/>
    <w:rsid w:val="00D94F4D"/>
    <w:rsid w:val="00DA09DF"/>
    <w:rsid w:val="00DB02F4"/>
    <w:rsid w:val="00DB3DA6"/>
    <w:rsid w:val="00DD1AAA"/>
    <w:rsid w:val="00DD36A9"/>
    <w:rsid w:val="00DD6B8D"/>
    <w:rsid w:val="00DE0675"/>
    <w:rsid w:val="00DF0E21"/>
    <w:rsid w:val="00E00D42"/>
    <w:rsid w:val="00E06A81"/>
    <w:rsid w:val="00E07178"/>
    <w:rsid w:val="00E07C2E"/>
    <w:rsid w:val="00E1535E"/>
    <w:rsid w:val="00E27FDE"/>
    <w:rsid w:val="00E35485"/>
    <w:rsid w:val="00E3636B"/>
    <w:rsid w:val="00E50FAB"/>
    <w:rsid w:val="00E54C09"/>
    <w:rsid w:val="00E600EC"/>
    <w:rsid w:val="00E61CB3"/>
    <w:rsid w:val="00E6483E"/>
    <w:rsid w:val="00E6500F"/>
    <w:rsid w:val="00E658A8"/>
    <w:rsid w:val="00E67AF6"/>
    <w:rsid w:val="00E71154"/>
    <w:rsid w:val="00E75F2E"/>
    <w:rsid w:val="00E83C8B"/>
    <w:rsid w:val="00E84838"/>
    <w:rsid w:val="00E85D04"/>
    <w:rsid w:val="00E866FF"/>
    <w:rsid w:val="00E8686F"/>
    <w:rsid w:val="00E86B25"/>
    <w:rsid w:val="00E87EDA"/>
    <w:rsid w:val="00E92504"/>
    <w:rsid w:val="00EA2C8A"/>
    <w:rsid w:val="00EA655C"/>
    <w:rsid w:val="00EA7908"/>
    <w:rsid w:val="00EA7C49"/>
    <w:rsid w:val="00EB1B9A"/>
    <w:rsid w:val="00EB1D07"/>
    <w:rsid w:val="00EB59FE"/>
    <w:rsid w:val="00EC0B96"/>
    <w:rsid w:val="00EC7180"/>
    <w:rsid w:val="00EE0935"/>
    <w:rsid w:val="00EE18A2"/>
    <w:rsid w:val="00EF1024"/>
    <w:rsid w:val="00EF12A7"/>
    <w:rsid w:val="00EF21FC"/>
    <w:rsid w:val="00EF6FAF"/>
    <w:rsid w:val="00EF7B7D"/>
    <w:rsid w:val="00F04793"/>
    <w:rsid w:val="00F100E0"/>
    <w:rsid w:val="00F10531"/>
    <w:rsid w:val="00F1057A"/>
    <w:rsid w:val="00F465C2"/>
    <w:rsid w:val="00F50E88"/>
    <w:rsid w:val="00F56368"/>
    <w:rsid w:val="00F57538"/>
    <w:rsid w:val="00F6704D"/>
    <w:rsid w:val="00F67454"/>
    <w:rsid w:val="00F73743"/>
    <w:rsid w:val="00F75C42"/>
    <w:rsid w:val="00F76E6F"/>
    <w:rsid w:val="00F77F27"/>
    <w:rsid w:val="00F844CA"/>
    <w:rsid w:val="00F86161"/>
    <w:rsid w:val="00F87FAE"/>
    <w:rsid w:val="00F90D4C"/>
    <w:rsid w:val="00F9506A"/>
    <w:rsid w:val="00F977A3"/>
    <w:rsid w:val="00FA1B8F"/>
    <w:rsid w:val="00FB142D"/>
    <w:rsid w:val="00FB2446"/>
    <w:rsid w:val="00FC027F"/>
    <w:rsid w:val="00FC1B49"/>
    <w:rsid w:val="00FD217E"/>
    <w:rsid w:val="00FD2452"/>
    <w:rsid w:val="00FD2569"/>
    <w:rsid w:val="00FD2E57"/>
    <w:rsid w:val="00FF6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2F12273"/>
  <w15:docId w15:val="{6AC06B5C-730C-4F07-82E3-9B0DC7D6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rsid w:val="003E2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E23FB"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rsid w:val="003E23FB"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rsid w:val="003E23FB"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rsid w:val="003E23FB"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rsid w:val="003E23FB"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rsid w:val="003E23FB"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rsid w:val="003E23FB"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rsid w:val="003E23FB"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E23FB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rsid w:val="003E23FB"/>
    <w:pPr>
      <w:tabs>
        <w:tab w:val="center" w:pos="4153"/>
        <w:tab w:val="right" w:pos="8306"/>
      </w:tabs>
    </w:pPr>
  </w:style>
  <w:style w:type="character" w:styleId="-">
    <w:name w:val="Hyperlink"/>
    <w:rsid w:val="003E23FB"/>
    <w:rPr>
      <w:color w:val="0000FF"/>
      <w:u w:val="single"/>
    </w:rPr>
  </w:style>
  <w:style w:type="paragraph" w:styleId="a5">
    <w:name w:val="header"/>
    <w:basedOn w:val="a"/>
    <w:rsid w:val="003E23FB"/>
    <w:pPr>
      <w:tabs>
        <w:tab w:val="center" w:pos="4153"/>
        <w:tab w:val="right" w:pos="8306"/>
      </w:tabs>
    </w:pPr>
  </w:style>
  <w:style w:type="character" w:customStyle="1" w:styleId="Verdana">
    <w:name w:val="Στυλ Verdana"/>
    <w:rsid w:val="003E23FB"/>
    <w:rPr>
      <w:rFonts w:ascii="Verdana" w:hAnsi="Verdana" w:hint="default"/>
      <w:sz w:val="20"/>
    </w:rPr>
  </w:style>
  <w:style w:type="paragraph" w:styleId="a6">
    <w:name w:val="List Paragraph"/>
    <w:basedOn w:val="a"/>
    <w:qFormat/>
    <w:rsid w:val="003E23FB"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rsid w:val="003E23FB"/>
    <w:pPr>
      <w:spacing w:line="280" w:lineRule="atLeast"/>
      <w:jc w:val="both"/>
    </w:pPr>
  </w:style>
  <w:style w:type="paragraph" w:styleId="a8">
    <w:name w:val="footnote text"/>
    <w:basedOn w:val="a"/>
    <w:rsid w:val="003E23FB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rsid w:val="003E23FB"/>
    <w:pPr>
      <w:spacing w:after="120" w:line="480" w:lineRule="auto"/>
    </w:pPr>
  </w:style>
  <w:style w:type="paragraph" w:styleId="30">
    <w:name w:val="Body Text 3"/>
    <w:basedOn w:val="a"/>
    <w:rsid w:val="003E23FB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3E23FB"/>
    <w:rPr>
      <w:vertAlign w:val="superscript"/>
    </w:rPr>
  </w:style>
  <w:style w:type="character" w:customStyle="1" w:styleId="CharChar">
    <w:name w:val="Char Char"/>
    <w:rsid w:val="003E23FB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0"/>
    <w:uiPriority w:val="99"/>
    <w:unhideWhenUsed/>
    <w:rsid w:val="00D52C58"/>
    <w:rPr>
      <w:rFonts w:ascii="Consolas" w:eastAsia="Calibri" w:hAnsi="Consolas"/>
      <w:sz w:val="21"/>
      <w:szCs w:val="21"/>
    </w:rPr>
  </w:style>
  <w:style w:type="character" w:customStyle="1" w:styleId="Char0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1"/>
    <w:rsid w:val="0048686C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customStyle="1" w:styleId="22">
    <w:name w:val="Ανεπίλυτη αναφορά2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4"/>
    <w:rsid w:val="00BC6D2B"/>
    <w:rPr>
      <w:sz w:val="24"/>
      <w:szCs w:val="24"/>
    </w:rPr>
  </w:style>
  <w:style w:type="character" w:customStyle="1" w:styleId="af1">
    <w:name w:val="Χαρακτήρες υποσημείωσης"/>
    <w:rsid w:val="00BC6D2B"/>
    <w:rPr>
      <w:vertAlign w:val="superscript"/>
    </w:rPr>
  </w:style>
  <w:style w:type="character" w:customStyle="1" w:styleId="WW-1">
    <w:name w:val="WW-Χαρακτήρες υποσημείωσης1"/>
    <w:rsid w:val="00BC6D2B"/>
    <w:rPr>
      <w:vertAlign w:val="superscript"/>
    </w:rPr>
  </w:style>
  <w:style w:type="paragraph" w:customStyle="1" w:styleId="210">
    <w:name w:val="Σώμα κείμενου 21"/>
    <w:basedOn w:val="a"/>
    <w:rsid w:val="00BC6D2B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://www.dypa.gov.gr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563FBA-0C6F-4158-B1B4-2E5E7D51C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660</Words>
  <Characters>3567</Characters>
  <Application>Microsoft Office Word</Application>
  <DocSecurity>0</DocSecurity>
  <Lines>29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pc3</dc:creator>
  <cp:lastModifiedBy>OAED</cp:lastModifiedBy>
  <cp:revision>2</cp:revision>
  <cp:lastPrinted>2023-01-13T07:17:00Z</cp:lastPrinted>
  <dcterms:created xsi:type="dcterms:W3CDTF">2023-01-19T08:47:00Z</dcterms:created>
  <dcterms:modified xsi:type="dcterms:W3CDTF">2023-01-19T08:47:00Z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